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47C873" w14:textId="3C2C68DB" w:rsidR="008700C4" w:rsidRDefault="00D23BB0" w:rsidP="00B72F17">
      <w:pPr>
        <w:pStyle w:val="Title"/>
        <w:jc w:val="center"/>
        <w:rPr>
          <w:sz w:val="36"/>
          <w:szCs w:val="36"/>
        </w:rPr>
      </w:pPr>
      <w:r>
        <w:rPr>
          <w:sz w:val="36"/>
          <w:szCs w:val="36"/>
        </w:rPr>
        <w:t>Surface Water Drainage Design Checklist</w:t>
      </w:r>
    </w:p>
    <w:p w14:paraId="54FC286F" w14:textId="68A81E03" w:rsidR="00B72F17" w:rsidRPr="00B72F17" w:rsidRDefault="00B72F17" w:rsidP="00B72F17">
      <w:pPr>
        <w:rPr>
          <w:rFonts w:cs="Arial"/>
        </w:rPr>
      </w:pPr>
    </w:p>
    <w:p w14:paraId="28357A01" w14:textId="2FB4D5FF" w:rsidR="00236F36" w:rsidRPr="008B54F6" w:rsidRDefault="00236F36" w:rsidP="00236F36">
      <w:pPr>
        <w:spacing w:line="276" w:lineRule="auto"/>
        <w:rPr>
          <w:rFonts w:cs="Arial"/>
          <w:sz w:val="22"/>
        </w:rPr>
      </w:pPr>
      <w:r w:rsidRPr="008B54F6">
        <w:rPr>
          <w:rFonts w:cs="Arial"/>
          <w:sz w:val="22"/>
        </w:rPr>
        <w:t xml:space="preserve">This checklist has been </w:t>
      </w:r>
      <w:r w:rsidR="009D077F">
        <w:rPr>
          <w:rFonts w:cs="Arial"/>
          <w:sz w:val="22"/>
        </w:rPr>
        <w:t>created to</w:t>
      </w:r>
      <w:r w:rsidRPr="008B54F6">
        <w:rPr>
          <w:rFonts w:cs="Arial"/>
          <w:sz w:val="22"/>
        </w:rPr>
        <w:t xml:space="preserve"> </w:t>
      </w:r>
      <w:r w:rsidR="00404194" w:rsidRPr="008B54F6">
        <w:rPr>
          <w:rFonts w:cs="Arial"/>
          <w:sz w:val="22"/>
        </w:rPr>
        <w:t>assist designers</w:t>
      </w:r>
      <w:r w:rsidR="009D077F">
        <w:rPr>
          <w:rFonts w:cs="Arial"/>
          <w:sz w:val="22"/>
        </w:rPr>
        <w:t>,</w:t>
      </w:r>
      <w:r w:rsidR="00404194" w:rsidRPr="008B54F6">
        <w:rPr>
          <w:rFonts w:cs="Arial"/>
          <w:sz w:val="22"/>
        </w:rPr>
        <w:t xml:space="preserve"> by</w:t>
      </w:r>
      <w:r w:rsidRPr="008B54F6">
        <w:rPr>
          <w:rFonts w:cs="Arial"/>
          <w:sz w:val="22"/>
        </w:rPr>
        <w:t xml:space="preserve"> clearly defin</w:t>
      </w:r>
      <w:r w:rsidR="00404194" w:rsidRPr="008B54F6">
        <w:rPr>
          <w:rFonts w:cs="Arial"/>
          <w:sz w:val="22"/>
        </w:rPr>
        <w:t>ing</w:t>
      </w:r>
      <w:r w:rsidRPr="008B54F6">
        <w:rPr>
          <w:rFonts w:cs="Arial"/>
          <w:sz w:val="22"/>
        </w:rPr>
        <w:t xml:space="preserve"> our expectations and requirements for surface water drainage design</w:t>
      </w:r>
      <w:r w:rsidR="003F0EC3" w:rsidRPr="008B54F6">
        <w:rPr>
          <w:rFonts w:cs="Arial"/>
          <w:sz w:val="22"/>
        </w:rPr>
        <w:t>s</w:t>
      </w:r>
      <w:r w:rsidRPr="008B54F6">
        <w:rPr>
          <w:rFonts w:cs="Arial"/>
          <w:sz w:val="22"/>
        </w:rPr>
        <w:t xml:space="preserve"> </w:t>
      </w:r>
      <w:r w:rsidR="00404194" w:rsidRPr="008B54F6">
        <w:rPr>
          <w:rFonts w:cs="Arial"/>
          <w:sz w:val="22"/>
        </w:rPr>
        <w:t xml:space="preserve">that are </w:t>
      </w:r>
      <w:r w:rsidRPr="008B54F6">
        <w:rPr>
          <w:rFonts w:cs="Arial"/>
          <w:sz w:val="22"/>
        </w:rPr>
        <w:t>submitted to support planning applications.  It is recommended that applicants</w:t>
      </w:r>
      <w:r w:rsidR="00404194" w:rsidRPr="008B54F6">
        <w:rPr>
          <w:rFonts w:cs="Arial"/>
          <w:sz w:val="22"/>
        </w:rPr>
        <w:t xml:space="preserve"> and their designers</w:t>
      </w:r>
      <w:r w:rsidRPr="008B54F6">
        <w:rPr>
          <w:rFonts w:cs="Arial"/>
          <w:sz w:val="22"/>
        </w:rPr>
        <w:t xml:space="preserve"> take time, at the outset of the planning process, to familiarise themselves with </w:t>
      </w:r>
      <w:r w:rsidR="003F0EC3" w:rsidRPr="008B54F6">
        <w:rPr>
          <w:rFonts w:cs="Arial"/>
          <w:sz w:val="22"/>
        </w:rPr>
        <w:t>the checklist and our guidance</w:t>
      </w:r>
      <w:r w:rsidRPr="008B54F6">
        <w:rPr>
          <w:rFonts w:cs="Arial"/>
          <w:sz w:val="22"/>
        </w:rPr>
        <w:t>.</w:t>
      </w:r>
    </w:p>
    <w:p w14:paraId="148F169A" w14:textId="77777777" w:rsidR="00B163D8" w:rsidRPr="008B54F6" w:rsidRDefault="00B163D8" w:rsidP="00236F36">
      <w:pPr>
        <w:spacing w:line="276" w:lineRule="auto"/>
        <w:rPr>
          <w:rFonts w:cs="Arial"/>
          <w:sz w:val="22"/>
        </w:rPr>
      </w:pPr>
    </w:p>
    <w:p w14:paraId="5F2AE610" w14:textId="309DF55B" w:rsidR="00B163D8" w:rsidRPr="008B54F6" w:rsidRDefault="00B163D8" w:rsidP="00236F36">
      <w:pPr>
        <w:spacing w:line="276" w:lineRule="auto"/>
        <w:rPr>
          <w:rFonts w:cs="Arial"/>
          <w:sz w:val="22"/>
        </w:rPr>
      </w:pPr>
      <w:r w:rsidRPr="008B54F6">
        <w:rPr>
          <w:rFonts w:cs="Arial"/>
          <w:sz w:val="22"/>
        </w:rPr>
        <w:t xml:space="preserve">Surface water drainage must be adequately considered when formulating the layout of a </w:t>
      </w:r>
      <w:r w:rsidR="009D077F">
        <w:rPr>
          <w:rFonts w:cs="Arial"/>
          <w:sz w:val="22"/>
        </w:rPr>
        <w:t>site</w:t>
      </w:r>
      <w:r w:rsidRPr="008B54F6">
        <w:rPr>
          <w:rFonts w:cs="Arial"/>
          <w:sz w:val="22"/>
        </w:rPr>
        <w:t>, therefore it is expected that surface water drainage information is submitted with all planning applications</w:t>
      </w:r>
      <w:r w:rsidR="004D1F11">
        <w:rPr>
          <w:rFonts w:cs="Arial"/>
          <w:sz w:val="22"/>
        </w:rPr>
        <w:t>.</w:t>
      </w:r>
      <w:r w:rsidRPr="008B54F6">
        <w:rPr>
          <w:rFonts w:cs="Arial"/>
          <w:sz w:val="22"/>
        </w:rPr>
        <w:t xml:space="preserve">  Surface water drainage information may be requested for smaller proposals where drainage is expected to affect determination – </w:t>
      </w:r>
      <w:r w:rsidR="004E5EFC">
        <w:rPr>
          <w:rFonts w:cs="Arial"/>
          <w:sz w:val="22"/>
        </w:rPr>
        <w:t>for example,</w:t>
      </w:r>
      <w:r w:rsidRPr="008B54F6">
        <w:rPr>
          <w:rFonts w:cs="Arial"/>
          <w:sz w:val="22"/>
        </w:rPr>
        <w:t xml:space="preserve"> in the Lidsey </w:t>
      </w:r>
      <w:r w:rsidR="004E5EFC">
        <w:rPr>
          <w:rFonts w:cs="Arial"/>
          <w:sz w:val="22"/>
        </w:rPr>
        <w:t>Wastewater</w:t>
      </w:r>
      <w:r w:rsidR="007161DC" w:rsidRPr="008B54F6">
        <w:rPr>
          <w:rFonts w:cs="Arial"/>
          <w:sz w:val="22"/>
        </w:rPr>
        <w:t xml:space="preserve"> </w:t>
      </w:r>
      <w:r w:rsidRPr="008B54F6">
        <w:rPr>
          <w:rFonts w:cs="Arial"/>
          <w:sz w:val="22"/>
        </w:rPr>
        <w:t xml:space="preserve">Treatment Catchment.  </w:t>
      </w:r>
    </w:p>
    <w:p w14:paraId="3438324D" w14:textId="77777777" w:rsidR="00B163D8" w:rsidRPr="008B54F6" w:rsidRDefault="00B163D8" w:rsidP="00236F36">
      <w:pPr>
        <w:spacing w:line="276" w:lineRule="auto"/>
        <w:rPr>
          <w:rFonts w:cs="Arial"/>
          <w:sz w:val="22"/>
        </w:rPr>
      </w:pPr>
    </w:p>
    <w:p w14:paraId="7BE5F3A3" w14:textId="0344EC9E" w:rsidR="00236F36" w:rsidRPr="008B54F6" w:rsidRDefault="00B163D8" w:rsidP="00236F36">
      <w:pPr>
        <w:spacing w:line="276" w:lineRule="auto"/>
        <w:rPr>
          <w:rFonts w:cs="Arial"/>
          <w:sz w:val="22"/>
        </w:rPr>
      </w:pPr>
      <w:r w:rsidRPr="008B54F6">
        <w:rPr>
          <w:rFonts w:cs="Arial"/>
          <w:sz w:val="22"/>
        </w:rPr>
        <w:t>The items listed in the checklist cover our expectations for a full</w:t>
      </w:r>
      <w:r w:rsidR="00142D39" w:rsidRPr="008B54F6">
        <w:rPr>
          <w:rFonts w:cs="Arial"/>
          <w:sz w:val="22"/>
        </w:rPr>
        <w:t>y</w:t>
      </w:r>
      <w:r w:rsidRPr="008B54F6">
        <w:rPr>
          <w:rFonts w:cs="Arial"/>
          <w:sz w:val="22"/>
        </w:rPr>
        <w:t xml:space="preserve"> detailed surface water drainage design.  Th</w:t>
      </w:r>
      <w:r w:rsidR="00404194" w:rsidRPr="008B54F6">
        <w:rPr>
          <w:rFonts w:cs="Arial"/>
          <w:sz w:val="22"/>
        </w:rPr>
        <w:t>e final details of a design</w:t>
      </w:r>
      <w:r w:rsidRPr="008B54F6">
        <w:rPr>
          <w:rFonts w:cs="Arial"/>
          <w:sz w:val="22"/>
        </w:rPr>
        <w:t xml:space="preserve"> may be agreed via </w:t>
      </w:r>
      <w:r w:rsidR="00142D39" w:rsidRPr="008B54F6">
        <w:rPr>
          <w:rFonts w:cs="Arial"/>
          <w:sz w:val="22"/>
        </w:rPr>
        <w:t xml:space="preserve">planning </w:t>
      </w:r>
      <w:r w:rsidRPr="008B54F6">
        <w:rPr>
          <w:rFonts w:cs="Arial"/>
          <w:sz w:val="22"/>
        </w:rPr>
        <w:t>condition</w:t>
      </w:r>
      <w:r w:rsidR="00404194" w:rsidRPr="008B54F6">
        <w:rPr>
          <w:rFonts w:cs="Arial"/>
          <w:sz w:val="22"/>
        </w:rPr>
        <w:t>,</w:t>
      </w:r>
      <w:r w:rsidRPr="008B54F6">
        <w:rPr>
          <w:rFonts w:cs="Arial"/>
          <w:sz w:val="22"/>
        </w:rPr>
        <w:t xml:space="preserve"> or prior to determination of a full</w:t>
      </w:r>
      <w:r w:rsidR="00ED0173" w:rsidRPr="008B54F6">
        <w:rPr>
          <w:rFonts w:cs="Arial"/>
          <w:sz w:val="22"/>
        </w:rPr>
        <w:t>,</w:t>
      </w:r>
      <w:r w:rsidRPr="008B54F6">
        <w:rPr>
          <w:rFonts w:cs="Arial"/>
          <w:sz w:val="22"/>
        </w:rPr>
        <w:t xml:space="preserve"> or reserved matters planning application.   </w:t>
      </w:r>
    </w:p>
    <w:p w14:paraId="2058BCE6" w14:textId="77777777" w:rsidR="003F0EC3" w:rsidRPr="008B54F6" w:rsidRDefault="003F0EC3" w:rsidP="00236F36">
      <w:pPr>
        <w:spacing w:line="276" w:lineRule="auto"/>
        <w:rPr>
          <w:rFonts w:cs="Arial"/>
          <w:sz w:val="22"/>
        </w:rPr>
      </w:pPr>
    </w:p>
    <w:p w14:paraId="749FE99F" w14:textId="0AE11DA6" w:rsidR="002141BC" w:rsidRPr="008B54F6" w:rsidRDefault="002141BC" w:rsidP="002141BC">
      <w:pPr>
        <w:spacing w:after="200" w:line="276" w:lineRule="auto"/>
        <w:contextualSpacing/>
        <w:rPr>
          <w:rFonts w:cs="Arial"/>
          <w:sz w:val="22"/>
        </w:rPr>
      </w:pPr>
      <w:bookmarkStart w:id="0" w:name="_Hlk163141702"/>
      <w:r w:rsidRPr="008B54F6">
        <w:rPr>
          <w:rFonts w:cs="Arial"/>
          <w:sz w:val="22"/>
        </w:rPr>
        <w:t xml:space="preserve">Applicants who submit all the information requested by the checklist, as early as possible in the planning process, benefit from quicker review times and less delays caused by requests for further information.  The omission of information may lead to objection </w:t>
      </w:r>
      <w:r w:rsidR="009D077F">
        <w:rPr>
          <w:rFonts w:cs="Arial"/>
          <w:sz w:val="22"/>
        </w:rPr>
        <w:t xml:space="preserve">to, </w:t>
      </w:r>
      <w:r w:rsidRPr="008B54F6">
        <w:rPr>
          <w:rFonts w:cs="Arial"/>
          <w:sz w:val="22"/>
        </w:rPr>
        <w:t xml:space="preserve">or refusal of planning applications or applications to discharge conditions.  </w:t>
      </w:r>
    </w:p>
    <w:bookmarkEnd w:id="0"/>
    <w:p w14:paraId="62DF96DC" w14:textId="77777777" w:rsidR="002141BC" w:rsidRPr="008B54F6" w:rsidRDefault="002141BC" w:rsidP="002141BC">
      <w:pPr>
        <w:spacing w:after="200" w:line="276" w:lineRule="auto"/>
        <w:contextualSpacing/>
        <w:rPr>
          <w:rFonts w:cs="Arial"/>
          <w:sz w:val="22"/>
        </w:rPr>
      </w:pPr>
    </w:p>
    <w:p w14:paraId="00D043B5" w14:textId="6DF0B023" w:rsidR="003F0EC3" w:rsidRPr="008B54F6" w:rsidRDefault="003F0EC3" w:rsidP="00236F36">
      <w:pPr>
        <w:spacing w:line="276" w:lineRule="auto"/>
        <w:rPr>
          <w:rFonts w:cs="Arial"/>
          <w:sz w:val="22"/>
        </w:rPr>
      </w:pPr>
      <w:r w:rsidRPr="008B54F6">
        <w:rPr>
          <w:rFonts w:cs="Arial"/>
          <w:sz w:val="22"/>
        </w:rPr>
        <w:t xml:space="preserve">Applicants for major development sites must be aware that </w:t>
      </w:r>
      <w:r w:rsidR="00816729" w:rsidRPr="008B54F6">
        <w:rPr>
          <w:rFonts w:cs="Arial"/>
          <w:sz w:val="22"/>
        </w:rPr>
        <w:t>West Sussex County Council [</w:t>
      </w:r>
      <w:r w:rsidRPr="008B54F6">
        <w:rPr>
          <w:rFonts w:cs="Arial"/>
          <w:sz w:val="22"/>
        </w:rPr>
        <w:t>WSCC</w:t>
      </w:r>
      <w:r w:rsidR="00816729" w:rsidRPr="008B54F6">
        <w:rPr>
          <w:rFonts w:cs="Arial"/>
          <w:sz w:val="22"/>
        </w:rPr>
        <w:t>]</w:t>
      </w:r>
      <w:r w:rsidRPr="008B54F6">
        <w:rPr>
          <w:rFonts w:cs="Arial"/>
          <w:sz w:val="22"/>
        </w:rPr>
        <w:t xml:space="preserve"> acting as Lead Local Flood Authority </w:t>
      </w:r>
      <w:r w:rsidR="00816729" w:rsidRPr="008B54F6">
        <w:rPr>
          <w:rFonts w:cs="Arial"/>
          <w:sz w:val="22"/>
        </w:rPr>
        <w:t xml:space="preserve">[LLFA] </w:t>
      </w:r>
      <w:r w:rsidRPr="008B54F6">
        <w:rPr>
          <w:rFonts w:cs="Arial"/>
          <w:sz w:val="22"/>
        </w:rPr>
        <w:t xml:space="preserve">are a statutory consultee for flood risk and surface water drainage design.  It is important to consult WSCC guidance in addition to </w:t>
      </w:r>
      <w:r w:rsidR="00ED0173" w:rsidRPr="008B54F6">
        <w:rPr>
          <w:rFonts w:cs="Arial"/>
          <w:sz w:val="22"/>
        </w:rPr>
        <w:t>our</w:t>
      </w:r>
      <w:r w:rsidRPr="008B54F6">
        <w:rPr>
          <w:rFonts w:cs="Arial"/>
          <w:sz w:val="22"/>
        </w:rPr>
        <w:t xml:space="preserve"> </w:t>
      </w:r>
      <w:r w:rsidR="006D442F" w:rsidRPr="008B54F6">
        <w:rPr>
          <w:rFonts w:cs="Arial"/>
          <w:sz w:val="22"/>
        </w:rPr>
        <w:t>guidance and this checklist</w:t>
      </w:r>
      <w:r w:rsidRPr="008B54F6">
        <w:rPr>
          <w:rFonts w:cs="Arial"/>
          <w:sz w:val="22"/>
        </w:rPr>
        <w:t xml:space="preserve">.  </w:t>
      </w:r>
    </w:p>
    <w:p w14:paraId="42BE57E9" w14:textId="77777777" w:rsidR="003F0EC3" w:rsidRPr="008B54F6" w:rsidRDefault="003F0EC3" w:rsidP="00236F36">
      <w:pPr>
        <w:spacing w:line="276" w:lineRule="auto"/>
        <w:rPr>
          <w:rFonts w:cs="Arial"/>
          <w:sz w:val="22"/>
        </w:rPr>
      </w:pPr>
    </w:p>
    <w:p w14:paraId="61066CA6" w14:textId="24E1406F" w:rsidR="00C4001A" w:rsidRPr="008B54F6" w:rsidRDefault="00C4001A" w:rsidP="00C4001A">
      <w:pPr>
        <w:spacing w:line="276" w:lineRule="auto"/>
        <w:rPr>
          <w:rFonts w:cs="Arial"/>
          <w:sz w:val="22"/>
        </w:rPr>
      </w:pPr>
      <w:r w:rsidRPr="008B54F6">
        <w:rPr>
          <w:rFonts w:cs="Arial"/>
          <w:sz w:val="22"/>
        </w:rPr>
        <w:t>A major planning application is defined as:</w:t>
      </w:r>
    </w:p>
    <w:p w14:paraId="618D846C" w14:textId="77777777" w:rsidR="00C4001A" w:rsidRPr="008B54F6" w:rsidRDefault="00C4001A" w:rsidP="008B54F6">
      <w:pPr>
        <w:spacing w:line="276" w:lineRule="auto"/>
        <w:rPr>
          <w:rFonts w:cs="Arial"/>
          <w:sz w:val="22"/>
        </w:rPr>
      </w:pPr>
    </w:p>
    <w:p w14:paraId="4E831517" w14:textId="3C80257A" w:rsidR="00C4001A" w:rsidRPr="008B54F6" w:rsidRDefault="00C4001A" w:rsidP="008B54F6">
      <w:pPr>
        <w:pStyle w:val="ListParagraph"/>
        <w:numPr>
          <w:ilvl w:val="0"/>
          <w:numId w:val="7"/>
        </w:numPr>
        <w:spacing w:line="276" w:lineRule="auto"/>
        <w:rPr>
          <w:rFonts w:cs="Arial"/>
          <w:sz w:val="22"/>
        </w:rPr>
      </w:pPr>
      <w:r w:rsidRPr="008B54F6">
        <w:rPr>
          <w:rFonts w:cs="Arial"/>
          <w:sz w:val="22"/>
        </w:rPr>
        <w:t>The creation of 10 or more residential units</w:t>
      </w:r>
      <w:r w:rsidR="004043DD">
        <w:rPr>
          <w:rFonts w:cs="Arial"/>
          <w:sz w:val="22"/>
        </w:rPr>
        <w:t>,</w:t>
      </w:r>
    </w:p>
    <w:p w14:paraId="15CCE5B4" w14:textId="1B2A920A" w:rsidR="00C4001A" w:rsidRPr="008B54F6" w:rsidRDefault="00C4001A" w:rsidP="008B54F6">
      <w:pPr>
        <w:pStyle w:val="ListParagraph"/>
        <w:numPr>
          <w:ilvl w:val="0"/>
          <w:numId w:val="7"/>
        </w:numPr>
        <w:spacing w:line="276" w:lineRule="auto"/>
        <w:rPr>
          <w:rFonts w:cs="Arial"/>
          <w:sz w:val="22"/>
        </w:rPr>
      </w:pPr>
      <w:r w:rsidRPr="008B54F6">
        <w:rPr>
          <w:rFonts w:cs="Arial"/>
          <w:sz w:val="22"/>
        </w:rPr>
        <w:t>Residential development of on a site of 0.5 hectares or more (where the number of residential units is not yet known i.e. for outline applications)</w:t>
      </w:r>
      <w:r w:rsidR="004043DD">
        <w:rPr>
          <w:rFonts w:cs="Arial"/>
          <w:sz w:val="22"/>
        </w:rPr>
        <w:t>,</w:t>
      </w:r>
    </w:p>
    <w:p w14:paraId="7094F5C4" w14:textId="4B313F82" w:rsidR="00C4001A" w:rsidRPr="008B54F6" w:rsidRDefault="00C4001A" w:rsidP="008B54F6">
      <w:pPr>
        <w:pStyle w:val="ListParagraph"/>
        <w:numPr>
          <w:ilvl w:val="0"/>
          <w:numId w:val="7"/>
        </w:numPr>
        <w:spacing w:line="276" w:lineRule="auto"/>
        <w:rPr>
          <w:rFonts w:cs="Arial"/>
          <w:sz w:val="22"/>
        </w:rPr>
      </w:pPr>
      <w:r w:rsidRPr="008B54F6">
        <w:rPr>
          <w:rFonts w:cs="Arial"/>
          <w:sz w:val="22"/>
        </w:rPr>
        <w:t>Non-Residential development or change of use on a site of at least 1 hectare</w:t>
      </w:r>
      <w:r w:rsidR="004043DD">
        <w:rPr>
          <w:rFonts w:cs="Arial"/>
          <w:sz w:val="22"/>
        </w:rPr>
        <w:t>,</w:t>
      </w:r>
    </w:p>
    <w:p w14:paraId="1DA55611" w14:textId="3B5E28B5" w:rsidR="00C4001A" w:rsidRPr="008B54F6" w:rsidRDefault="00C4001A" w:rsidP="008B54F6">
      <w:pPr>
        <w:pStyle w:val="ListParagraph"/>
        <w:numPr>
          <w:ilvl w:val="0"/>
          <w:numId w:val="7"/>
        </w:numPr>
        <w:spacing w:line="276" w:lineRule="auto"/>
        <w:rPr>
          <w:rFonts w:cs="Arial"/>
          <w:sz w:val="22"/>
        </w:rPr>
      </w:pPr>
      <w:r w:rsidRPr="008B54F6">
        <w:rPr>
          <w:rFonts w:cs="Arial"/>
          <w:sz w:val="22"/>
        </w:rPr>
        <w:t>Creation or change of use of 1000 square metres or more of gross floor space (not including housing)</w:t>
      </w:r>
      <w:r w:rsidR="004043DD">
        <w:rPr>
          <w:rFonts w:cs="Arial"/>
          <w:sz w:val="22"/>
        </w:rPr>
        <w:t>.</w:t>
      </w:r>
    </w:p>
    <w:p w14:paraId="50FBC4E4" w14:textId="77777777" w:rsidR="00C4001A" w:rsidRPr="008B54F6" w:rsidRDefault="00C4001A" w:rsidP="00236F36">
      <w:pPr>
        <w:spacing w:line="276" w:lineRule="auto"/>
        <w:rPr>
          <w:rFonts w:cs="Arial"/>
          <w:sz w:val="22"/>
        </w:rPr>
      </w:pPr>
    </w:p>
    <w:p w14:paraId="3474DACF" w14:textId="60A671B6" w:rsidR="003F0EC3" w:rsidRDefault="00B163D8" w:rsidP="00236F36">
      <w:pPr>
        <w:spacing w:line="276" w:lineRule="auto"/>
        <w:rPr>
          <w:rFonts w:cs="Arial"/>
          <w:sz w:val="22"/>
        </w:rPr>
      </w:pPr>
      <w:r w:rsidRPr="008B54F6">
        <w:rPr>
          <w:rFonts w:cs="Arial"/>
          <w:sz w:val="22"/>
        </w:rPr>
        <w:t xml:space="preserve">Applicants have the option to apply for confidential pre-application advice relating to their surface water drainage design from either </w:t>
      </w:r>
      <w:r w:rsidR="002141BC" w:rsidRPr="008B54F6">
        <w:rPr>
          <w:rFonts w:cs="Arial"/>
          <w:sz w:val="22"/>
        </w:rPr>
        <w:t>Arun District Council</w:t>
      </w:r>
      <w:r w:rsidRPr="008B54F6">
        <w:rPr>
          <w:rFonts w:cs="Arial"/>
          <w:sz w:val="22"/>
        </w:rPr>
        <w:t xml:space="preserve"> or WSCC.  Bespoke advice is not offered outside of a fee-paying application.   </w:t>
      </w:r>
    </w:p>
    <w:p w14:paraId="5FB835CA" w14:textId="77777777" w:rsidR="004E5EFC" w:rsidRDefault="004E5EFC" w:rsidP="00236F36">
      <w:pPr>
        <w:spacing w:line="276" w:lineRule="auto"/>
        <w:rPr>
          <w:rFonts w:cs="Arial"/>
          <w:sz w:val="22"/>
        </w:rPr>
      </w:pPr>
    </w:p>
    <w:p w14:paraId="2A35A7B1" w14:textId="7FDAB84D" w:rsidR="004E5EFC" w:rsidRDefault="004E5EFC" w:rsidP="00236F36">
      <w:pPr>
        <w:spacing w:line="276" w:lineRule="auto"/>
        <w:rPr>
          <w:rFonts w:cs="Arial"/>
          <w:sz w:val="22"/>
        </w:rPr>
      </w:pPr>
      <w:r>
        <w:rPr>
          <w:rFonts w:cs="Arial"/>
          <w:sz w:val="22"/>
        </w:rPr>
        <w:t xml:space="preserve">ADC pre-application advice: </w:t>
      </w:r>
      <w:r w:rsidRPr="004E5EFC">
        <w:rPr>
          <w:rFonts w:cs="Arial"/>
          <w:sz w:val="22"/>
        </w:rPr>
        <w:t>https://www.arun.gov.uk/pre-application-advice</w:t>
      </w:r>
    </w:p>
    <w:p w14:paraId="4297DADF" w14:textId="77777777" w:rsidR="004E5EFC" w:rsidRDefault="004E5EFC" w:rsidP="00236F36">
      <w:pPr>
        <w:spacing w:line="276" w:lineRule="auto"/>
        <w:rPr>
          <w:rFonts w:cs="Arial"/>
          <w:sz w:val="22"/>
        </w:rPr>
      </w:pPr>
    </w:p>
    <w:p w14:paraId="29C62DED" w14:textId="33BCFD46" w:rsidR="004E5EFC" w:rsidRPr="008B54F6" w:rsidRDefault="004E5EFC" w:rsidP="00236F36">
      <w:pPr>
        <w:spacing w:line="276" w:lineRule="auto"/>
        <w:rPr>
          <w:rFonts w:cs="Arial"/>
          <w:sz w:val="22"/>
        </w:rPr>
      </w:pPr>
      <w:r>
        <w:rPr>
          <w:rFonts w:cs="Arial"/>
          <w:sz w:val="22"/>
        </w:rPr>
        <w:t xml:space="preserve">WSCC pre-application advice: </w:t>
      </w:r>
      <w:r w:rsidRPr="004E5EFC">
        <w:rPr>
          <w:rFonts w:cs="Arial"/>
          <w:sz w:val="22"/>
        </w:rPr>
        <w:t>https://www.westsussex.gov.uk/roads-and-travel/information-for-developers/flood-risk-management-pre-application-advice/</w:t>
      </w:r>
    </w:p>
    <w:p w14:paraId="181CDA8F" w14:textId="77777777" w:rsidR="003F0EC3" w:rsidRDefault="003F0EC3" w:rsidP="00236F36">
      <w:pPr>
        <w:spacing w:line="276" w:lineRule="auto"/>
        <w:rPr>
          <w:rFonts w:asciiTheme="minorHAnsi" w:hAnsiTheme="minorHAnsi"/>
        </w:rPr>
      </w:pPr>
    </w:p>
    <w:p w14:paraId="0DE806BF" w14:textId="6A8A54E2" w:rsidR="009E4D2D" w:rsidRDefault="009E4D2D">
      <w:r>
        <w:br w:type="page"/>
      </w:r>
    </w:p>
    <w:tbl>
      <w:tblPr>
        <w:tblW w:w="9776" w:type="dxa"/>
        <w:tblLook w:val="04A0" w:firstRow="1" w:lastRow="0" w:firstColumn="1" w:lastColumn="0" w:noHBand="0" w:noVBand="1"/>
      </w:tblPr>
      <w:tblGrid>
        <w:gridCol w:w="2689"/>
        <w:gridCol w:w="7087"/>
      </w:tblGrid>
      <w:tr w:rsidR="006B6B82" w:rsidRPr="00B72F17" w14:paraId="070AB946" w14:textId="77777777" w:rsidTr="006D442F">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77049D12" w14:textId="4937B1BE" w:rsidR="006B6B82" w:rsidRPr="00316BF5" w:rsidRDefault="00485B96" w:rsidP="00EB61F5">
            <w:pPr>
              <w:rPr>
                <w:rFonts w:eastAsia="Times New Roman" w:cs="Arial"/>
                <w:b/>
                <w:bCs/>
                <w:color w:val="000000"/>
                <w:sz w:val="22"/>
                <w:lang w:eastAsia="en-GB"/>
              </w:rPr>
            </w:pPr>
            <w:r>
              <w:rPr>
                <w:rFonts w:eastAsia="Times New Roman" w:cs="Arial"/>
                <w:b/>
                <w:bCs/>
                <w:color w:val="000000"/>
                <w:sz w:val="22"/>
                <w:lang w:eastAsia="en-GB"/>
              </w:rPr>
              <w:lastRenderedPageBreak/>
              <w:t xml:space="preserve">Critical </w:t>
            </w:r>
            <w:r w:rsidR="00416938">
              <w:rPr>
                <w:rFonts w:eastAsia="Times New Roman" w:cs="Arial"/>
                <w:b/>
                <w:bCs/>
                <w:color w:val="000000"/>
                <w:sz w:val="22"/>
                <w:lang w:eastAsia="en-GB"/>
              </w:rPr>
              <w:t>Items</w:t>
            </w:r>
            <w:r>
              <w:rPr>
                <w:rFonts w:eastAsia="Times New Roman" w:cs="Arial"/>
                <w:b/>
                <w:bCs/>
                <w:color w:val="000000"/>
                <w:sz w:val="22"/>
                <w:lang w:eastAsia="en-GB"/>
              </w:rPr>
              <w:t xml:space="preserve"> for </w:t>
            </w:r>
            <w:r w:rsidR="006D442F">
              <w:rPr>
                <w:rFonts w:eastAsia="Times New Roman" w:cs="Arial"/>
                <w:b/>
                <w:bCs/>
                <w:color w:val="000000"/>
                <w:sz w:val="22"/>
                <w:lang w:eastAsia="en-GB"/>
              </w:rPr>
              <w:t xml:space="preserve">Detailed </w:t>
            </w:r>
            <w:r>
              <w:rPr>
                <w:rFonts w:eastAsia="Times New Roman" w:cs="Arial"/>
                <w:b/>
                <w:bCs/>
                <w:color w:val="000000"/>
                <w:sz w:val="22"/>
                <w:lang w:eastAsia="en-GB"/>
              </w:rPr>
              <w:t xml:space="preserve">Surface Water Drainage Design </w:t>
            </w:r>
          </w:p>
        </w:tc>
      </w:tr>
      <w:tr w:rsidR="0034672F" w:rsidRPr="00B72F17" w14:paraId="6C924E56" w14:textId="77777777" w:rsidTr="006D442F">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auto"/>
            <w:noWrap/>
          </w:tcPr>
          <w:p w14:paraId="5A7B2106" w14:textId="77777777" w:rsidR="00186370" w:rsidRDefault="00186370" w:rsidP="00EB61F5">
            <w:pPr>
              <w:rPr>
                <w:rFonts w:eastAsia="Times New Roman" w:cs="Arial"/>
                <w:color w:val="000000"/>
                <w:sz w:val="22"/>
                <w:lang w:eastAsia="en-GB"/>
              </w:rPr>
            </w:pPr>
          </w:p>
          <w:p w14:paraId="5BFD3969" w14:textId="77777777" w:rsidR="008B54F6" w:rsidRDefault="008B54F6" w:rsidP="008B54F6">
            <w:pPr>
              <w:rPr>
                <w:rFonts w:eastAsia="Times New Roman" w:cs="Arial"/>
                <w:color w:val="000000"/>
                <w:sz w:val="22"/>
                <w:lang w:eastAsia="en-GB"/>
              </w:rPr>
            </w:pPr>
            <w:r>
              <w:rPr>
                <w:rFonts w:eastAsia="Times New Roman" w:cs="Arial"/>
                <w:color w:val="000000"/>
                <w:sz w:val="22"/>
                <w:lang w:eastAsia="en-GB"/>
              </w:rPr>
              <w:t>A detailed checklist of our requirements follows this advice.  However, we highlight that the f</w:t>
            </w:r>
            <w:r w:rsidRPr="0034672F">
              <w:rPr>
                <w:rFonts w:eastAsia="Times New Roman" w:cs="Arial"/>
                <w:color w:val="000000"/>
                <w:sz w:val="22"/>
                <w:lang w:eastAsia="en-GB"/>
              </w:rPr>
              <w:t xml:space="preserve">ailure to adequately address the following </w:t>
            </w:r>
            <w:r>
              <w:rPr>
                <w:rFonts w:eastAsia="Times New Roman" w:cs="Arial"/>
                <w:color w:val="000000"/>
                <w:sz w:val="22"/>
                <w:lang w:eastAsia="en-GB"/>
              </w:rPr>
              <w:t xml:space="preserve">critical </w:t>
            </w:r>
            <w:r w:rsidRPr="0034672F">
              <w:rPr>
                <w:rFonts w:eastAsia="Times New Roman" w:cs="Arial"/>
                <w:color w:val="000000"/>
                <w:sz w:val="22"/>
                <w:lang w:eastAsia="en-GB"/>
              </w:rPr>
              <w:t xml:space="preserve">items </w:t>
            </w:r>
            <w:r>
              <w:rPr>
                <w:rFonts w:eastAsia="Times New Roman" w:cs="Arial"/>
                <w:color w:val="000000"/>
                <w:sz w:val="22"/>
                <w:lang w:eastAsia="en-GB"/>
              </w:rPr>
              <w:t>will re</w:t>
            </w:r>
            <w:r w:rsidRPr="0034672F">
              <w:rPr>
                <w:rFonts w:eastAsia="Times New Roman" w:cs="Arial"/>
                <w:color w:val="000000"/>
                <w:sz w:val="22"/>
                <w:lang w:eastAsia="en-GB"/>
              </w:rPr>
              <w:t>sult in a</w:t>
            </w:r>
            <w:r>
              <w:rPr>
                <w:rFonts w:eastAsia="Times New Roman" w:cs="Arial"/>
                <w:color w:val="000000"/>
                <w:sz w:val="22"/>
                <w:lang w:eastAsia="en-GB"/>
              </w:rPr>
              <w:t xml:space="preserve">n </w:t>
            </w:r>
            <w:r w:rsidRPr="001C6636">
              <w:rPr>
                <w:rFonts w:eastAsia="Times New Roman" w:cs="Arial"/>
                <w:b/>
                <w:bCs/>
                <w:color w:val="000000"/>
                <w:sz w:val="22"/>
                <w:u w:val="single"/>
                <w:lang w:eastAsia="en-GB"/>
              </w:rPr>
              <w:t>objection</w:t>
            </w:r>
            <w:r>
              <w:rPr>
                <w:rFonts w:eastAsia="Times New Roman" w:cs="Arial"/>
                <w:color w:val="000000"/>
                <w:sz w:val="22"/>
                <w:lang w:eastAsia="en-GB"/>
              </w:rPr>
              <w:t xml:space="preserve"> to</w:t>
            </w:r>
            <w:r w:rsidRPr="0034672F">
              <w:rPr>
                <w:rFonts w:eastAsia="Times New Roman" w:cs="Arial"/>
                <w:color w:val="000000"/>
                <w:sz w:val="22"/>
                <w:lang w:eastAsia="en-GB"/>
              </w:rPr>
              <w:t xml:space="preserve"> </w:t>
            </w:r>
            <w:r>
              <w:rPr>
                <w:rFonts w:eastAsia="Times New Roman" w:cs="Arial"/>
                <w:color w:val="000000"/>
                <w:sz w:val="22"/>
                <w:lang w:eastAsia="en-GB"/>
              </w:rPr>
              <w:t>any</w:t>
            </w:r>
            <w:r w:rsidRPr="0034672F">
              <w:rPr>
                <w:rFonts w:eastAsia="Times New Roman" w:cs="Arial"/>
                <w:color w:val="000000"/>
                <w:sz w:val="22"/>
                <w:lang w:eastAsia="en-GB"/>
              </w:rPr>
              <w:t xml:space="preserve"> application to discharge </w:t>
            </w:r>
            <w:r>
              <w:rPr>
                <w:rFonts w:eastAsia="Times New Roman" w:cs="Arial"/>
                <w:color w:val="000000"/>
                <w:sz w:val="22"/>
                <w:lang w:eastAsia="en-GB"/>
              </w:rPr>
              <w:t xml:space="preserve">a </w:t>
            </w:r>
            <w:r w:rsidRPr="0034672F">
              <w:rPr>
                <w:rFonts w:eastAsia="Times New Roman" w:cs="Arial"/>
                <w:color w:val="000000"/>
                <w:sz w:val="22"/>
                <w:lang w:eastAsia="en-GB"/>
              </w:rPr>
              <w:t>surface water drainage design condition</w:t>
            </w:r>
            <w:r>
              <w:rPr>
                <w:rFonts w:eastAsia="Times New Roman" w:cs="Arial"/>
                <w:color w:val="000000"/>
                <w:sz w:val="22"/>
                <w:lang w:eastAsia="en-GB"/>
              </w:rPr>
              <w:t xml:space="preserve"> and will likely result in an objection on a full or reserved matters planning application.  </w:t>
            </w:r>
          </w:p>
          <w:p w14:paraId="1C9058B3" w14:textId="77777777" w:rsidR="008B54F6" w:rsidRDefault="008B54F6" w:rsidP="008B54F6">
            <w:pPr>
              <w:rPr>
                <w:rFonts w:eastAsia="Times New Roman" w:cs="Arial"/>
                <w:color w:val="000000"/>
                <w:sz w:val="22"/>
                <w:lang w:eastAsia="en-GB"/>
              </w:rPr>
            </w:pPr>
          </w:p>
          <w:p w14:paraId="68A77F8D" w14:textId="77777777" w:rsidR="008B54F6" w:rsidRDefault="008B54F6" w:rsidP="008B54F6">
            <w:pPr>
              <w:rPr>
                <w:rFonts w:eastAsia="Times New Roman" w:cs="Arial"/>
                <w:color w:val="000000"/>
                <w:sz w:val="22"/>
                <w:lang w:eastAsia="en-GB"/>
              </w:rPr>
            </w:pPr>
            <w:r>
              <w:rPr>
                <w:rFonts w:eastAsia="Times New Roman" w:cs="Arial"/>
                <w:color w:val="000000"/>
                <w:sz w:val="22"/>
                <w:lang w:eastAsia="en-GB"/>
              </w:rPr>
              <w:t xml:space="preserve">It is expected that if any of these items are inadequately addressed by a submission then their correction may result in a redesign of the surface water drainage scheme.  A redesign may have the potential for storage structures to increase in volume or plan area.  </w:t>
            </w:r>
          </w:p>
          <w:p w14:paraId="681AF0BC" w14:textId="5BEE0A14" w:rsidR="00D35BA8" w:rsidRPr="0034672F" w:rsidRDefault="00D35BA8" w:rsidP="00D23BB0">
            <w:pPr>
              <w:rPr>
                <w:rFonts w:eastAsia="Times New Roman" w:cs="Arial"/>
                <w:color w:val="000000"/>
                <w:sz w:val="22"/>
                <w:lang w:eastAsia="en-GB"/>
              </w:rPr>
            </w:pPr>
          </w:p>
        </w:tc>
      </w:tr>
      <w:tr w:rsidR="00D23BB0" w:rsidRPr="00B72F17" w14:paraId="3B79EEFB"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8DB3E2" w:themeFill="text2" w:themeFillTint="66"/>
            <w:noWrap/>
          </w:tcPr>
          <w:p w14:paraId="748B7F57" w14:textId="0DDB2564" w:rsidR="00D23BB0" w:rsidRPr="0034672F" w:rsidRDefault="00D23BB0" w:rsidP="00EB61F5">
            <w:pPr>
              <w:rPr>
                <w:rFonts w:eastAsia="Times New Roman" w:cs="Arial"/>
                <w:b/>
                <w:bCs/>
                <w:color w:val="000000"/>
                <w:sz w:val="22"/>
                <w:lang w:eastAsia="en-GB"/>
              </w:rPr>
            </w:pPr>
            <w:r>
              <w:rPr>
                <w:rFonts w:eastAsia="Times New Roman" w:cs="Arial"/>
                <w:b/>
                <w:bCs/>
                <w:color w:val="000000"/>
                <w:sz w:val="22"/>
                <w:lang w:eastAsia="en-GB"/>
              </w:rPr>
              <w:t xml:space="preserve">Critical </w:t>
            </w:r>
            <w:r w:rsidRPr="0034672F">
              <w:rPr>
                <w:rFonts w:eastAsia="Times New Roman" w:cs="Arial"/>
                <w:b/>
                <w:bCs/>
                <w:color w:val="000000"/>
                <w:sz w:val="22"/>
                <w:lang w:eastAsia="en-GB"/>
              </w:rPr>
              <w:t>Item</w:t>
            </w:r>
          </w:p>
        </w:tc>
        <w:tc>
          <w:tcPr>
            <w:tcW w:w="7087" w:type="dxa"/>
            <w:tcBorders>
              <w:top w:val="single" w:sz="4" w:space="0" w:color="auto"/>
              <w:left w:val="nil"/>
              <w:bottom w:val="single" w:sz="4" w:space="0" w:color="auto"/>
              <w:right w:val="single" w:sz="4" w:space="0" w:color="auto"/>
            </w:tcBorders>
            <w:shd w:val="clear" w:color="auto" w:fill="8DB3E2" w:themeFill="text2" w:themeFillTint="66"/>
            <w:vAlign w:val="bottom"/>
          </w:tcPr>
          <w:p w14:paraId="10663131" w14:textId="70BBE90B" w:rsidR="00D23BB0" w:rsidRPr="0034672F" w:rsidRDefault="00D23BB0" w:rsidP="00EB61F5">
            <w:pPr>
              <w:rPr>
                <w:rFonts w:eastAsia="Calibri" w:cs="Arial"/>
                <w:b/>
                <w:bCs/>
                <w:sz w:val="22"/>
              </w:rPr>
            </w:pPr>
            <w:r w:rsidRPr="0034672F">
              <w:rPr>
                <w:rFonts w:eastAsia="Calibri" w:cs="Arial"/>
                <w:b/>
                <w:bCs/>
                <w:sz w:val="22"/>
              </w:rPr>
              <w:t>Reason</w:t>
            </w:r>
          </w:p>
        </w:tc>
      </w:tr>
      <w:tr w:rsidR="008B54F6" w:rsidRPr="00B72F17" w14:paraId="21AB647C"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6F4C31ED" w14:textId="77777777"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Winter groundwater monitoring data.</w:t>
            </w:r>
          </w:p>
          <w:p w14:paraId="6743DFFE" w14:textId="59244323" w:rsidR="008B54F6" w:rsidRPr="00316BF5" w:rsidRDefault="008B54F6" w:rsidP="008B54F6">
            <w:pPr>
              <w:rPr>
                <w:rFonts w:eastAsia="Times New Roman" w:cs="Arial"/>
                <w:b/>
                <w:bCs/>
                <w:color w:val="000000"/>
                <w:sz w:val="22"/>
                <w:lang w:eastAsia="en-GB"/>
              </w:rPr>
            </w:pPr>
            <w:r>
              <w:rPr>
                <w:rFonts w:eastAsia="Times New Roman" w:cs="Arial"/>
                <w:b/>
                <w:bCs/>
                <w:color w:val="000000"/>
                <w:sz w:val="22"/>
                <w:lang w:eastAsia="en-GB"/>
              </w:rPr>
              <w:t xml:space="preserve"> </w:t>
            </w:r>
          </w:p>
        </w:tc>
        <w:tc>
          <w:tcPr>
            <w:tcW w:w="7087" w:type="dxa"/>
            <w:tcBorders>
              <w:top w:val="single" w:sz="4" w:space="0" w:color="auto"/>
              <w:left w:val="nil"/>
              <w:bottom w:val="single" w:sz="4" w:space="0" w:color="auto"/>
              <w:right w:val="single" w:sz="4" w:space="0" w:color="auto"/>
            </w:tcBorders>
            <w:shd w:val="clear" w:color="auto" w:fill="auto"/>
          </w:tcPr>
          <w:p w14:paraId="5D7F53A2" w14:textId="77777777" w:rsidR="004043DD" w:rsidRDefault="008B54F6" w:rsidP="008B54F6">
            <w:pPr>
              <w:rPr>
                <w:rFonts w:eastAsia="Calibri" w:cs="Arial"/>
                <w:sz w:val="22"/>
              </w:rPr>
            </w:pPr>
            <w:r>
              <w:rPr>
                <w:rFonts w:eastAsia="Calibri" w:cs="Arial"/>
                <w:sz w:val="22"/>
              </w:rPr>
              <w:t xml:space="preserve">Adequate winter groundwater monitoring data must be supplied to evidence that infiltration designs have sufficient freeboard from the base of structures and the peak groundwater level.  </w:t>
            </w:r>
          </w:p>
          <w:p w14:paraId="54A274EF" w14:textId="77777777" w:rsidR="004043DD" w:rsidRDefault="004043DD" w:rsidP="008B54F6">
            <w:pPr>
              <w:rPr>
                <w:rFonts w:eastAsia="Calibri" w:cs="Arial"/>
                <w:sz w:val="22"/>
              </w:rPr>
            </w:pPr>
          </w:p>
          <w:p w14:paraId="5F30813C" w14:textId="78B8625D" w:rsidR="008B54F6" w:rsidRDefault="008B54F6" w:rsidP="008B54F6">
            <w:pPr>
              <w:rPr>
                <w:rFonts w:eastAsia="Calibri" w:cs="Arial"/>
                <w:sz w:val="22"/>
              </w:rPr>
            </w:pPr>
            <w:r>
              <w:rPr>
                <w:rFonts w:eastAsia="Calibri" w:cs="Arial"/>
                <w:sz w:val="22"/>
              </w:rPr>
              <w:t xml:space="preserve">The same data is necessary to ensure that the potential for buoyancy has been adequately considered in attenuation designs.  </w:t>
            </w:r>
          </w:p>
          <w:p w14:paraId="31F51174" w14:textId="5E3BC8B0" w:rsidR="008B54F6" w:rsidRPr="00186370" w:rsidRDefault="008B54F6" w:rsidP="008B54F6">
            <w:pPr>
              <w:rPr>
                <w:rFonts w:eastAsia="Calibri" w:cs="Arial"/>
                <w:sz w:val="22"/>
              </w:rPr>
            </w:pPr>
          </w:p>
        </w:tc>
      </w:tr>
      <w:tr w:rsidR="008B54F6" w:rsidRPr="00B72F17" w14:paraId="0AAD6B04"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62DACDBC" w14:textId="77777777"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Winter infiltration testing data.</w:t>
            </w:r>
          </w:p>
          <w:p w14:paraId="0AF4BEA2" w14:textId="6E3E8117" w:rsidR="008B54F6" w:rsidRPr="00316BF5"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7F13978F" w14:textId="77777777" w:rsidR="008B54F6" w:rsidRDefault="008B54F6" w:rsidP="008B54F6">
            <w:pPr>
              <w:rPr>
                <w:rFonts w:eastAsia="Calibri" w:cs="Arial"/>
                <w:sz w:val="22"/>
              </w:rPr>
            </w:pPr>
            <w:r>
              <w:rPr>
                <w:rFonts w:eastAsia="Calibri" w:cs="Arial"/>
                <w:sz w:val="22"/>
              </w:rPr>
              <w:t xml:space="preserve">Adequate winter infiltration testing must be supplied to justify the proposed discharge method and design infiltration rates.  </w:t>
            </w:r>
          </w:p>
          <w:p w14:paraId="2DAA493A" w14:textId="77777777" w:rsidR="008B54F6" w:rsidRDefault="008B54F6" w:rsidP="008B54F6">
            <w:pPr>
              <w:rPr>
                <w:rFonts w:eastAsia="Calibri" w:cs="Arial"/>
                <w:sz w:val="22"/>
              </w:rPr>
            </w:pPr>
          </w:p>
          <w:p w14:paraId="78C80EB5" w14:textId="77777777" w:rsidR="008B54F6" w:rsidRDefault="008B54F6" w:rsidP="008B54F6">
            <w:pPr>
              <w:rPr>
                <w:rFonts w:eastAsia="Calibri" w:cs="Arial"/>
                <w:sz w:val="22"/>
              </w:rPr>
            </w:pPr>
            <w:r>
              <w:rPr>
                <w:rFonts w:eastAsia="Calibri" w:cs="Arial"/>
                <w:sz w:val="22"/>
              </w:rPr>
              <w:t xml:space="preserve">Infiltration tests must be completed strictly in accordance with BRE DG 365, </w:t>
            </w:r>
            <w:r w:rsidRPr="00C62A4F">
              <w:rPr>
                <w:rFonts w:eastAsia="Calibri" w:cs="Arial"/>
                <w:sz w:val="22"/>
              </w:rPr>
              <w:t>CIRIA R156 or a similar approved method</w:t>
            </w:r>
            <w:r>
              <w:rPr>
                <w:rFonts w:eastAsia="Calibri" w:cs="Arial"/>
                <w:sz w:val="22"/>
              </w:rPr>
              <w:t xml:space="preserve">.  Testing depths must account for peak groundwater levels and correspond with the location and depth of proposed infiltration features.  </w:t>
            </w:r>
          </w:p>
          <w:p w14:paraId="2DE93163" w14:textId="77777777" w:rsidR="008B54F6" w:rsidRDefault="008B54F6" w:rsidP="008B54F6">
            <w:pPr>
              <w:rPr>
                <w:rFonts w:eastAsia="Calibri" w:cs="Arial"/>
                <w:sz w:val="22"/>
              </w:rPr>
            </w:pPr>
          </w:p>
          <w:p w14:paraId="661871B6" w14:textId="22DE9ACD" w:rsidR="008B54F6" w:rsidRDefault="008B54F6" w:rsidP="008B54F6">
            <w:pPr>
              <w:rPr>
                <w:rFonts w:eastAsia="Calibri" w:cs="Arial"/>
                <w:b/>
                <w:bCs/>
                <w:sz w:val="22"/>
                <w:u w:val="single"/>
              </w:rPr>
            </w:pPr>
            <w:r>
              <w:rPr>
                <w:rFonts w:eastAsia="Calibri" w:cs="Arial"/>
                <w:sz w:val="22"/>
              </w:rPr>
              <w:t xml:space="preserve">Designs must be based upon the </w:t>
            </w:r>
            <w:r w:rsidRPr="002141BC">
              <w:rPr>
                <w:rFonts w:eastAsia="Calibri" w:cs="Arial"/>
                <w:sz w:val="22"/>
                <w:u w:val="single"/>
              </w:rPr>
              <w:t>slowest</w:t>
            </w:r>
            <w:r>
              <w:rPr>
                <w:rFonts w:eastAsia="Calibri" w:cs="Arial"/>
                <w:sz w:val="22"/>
              </w:rPr>
              <w:t xml:space="preserve"> infiltration rate evidenced closest to a proposed infiltration feature.  </w:t>
            </w:r>
            <w:r w:rsidR="008E58E5" w:rsidRPr="008E58E5">
              <w:rPr>
                <w:rFonts w:eastAsia="Calibri" w:cs="Arial"/>
                <w:sz w:val="22"/>
              </w:rPr>
              <w:t>Average design rates will not be accepted.</w:t>
            </w:r>
            <w:r w:rsidR="008E58E5" w:rsidRPr="002141BC">
              <w:rPr>
                <w:rFonts w:eastAsia="Calibri" w:cs="Arial"/>
                <w:b/>
                <w:bCs/>
                <w:sz w:val="22"/>
                <w:u w:val="single"/>
              </w:rPr>
              <w:t xml:space="preserve">  </w:t>
            </w:r>
          </w:p>
          <w:p w14:paraId="52CF4FA6" w14:textId="77777777" w:rsidR="008B54F6" w:rsidRDefault="008B54F6" w:rsidP="008B54F6">
            <w:pPr>
              <w:rPr>
                <w:rFonts w:eastAsia="Calibri" w:cs="Arial"/>
                <w:b/>
                <w:bCs/>
                <w:sz w:val="22"/>
                <w:u w:val="single"/>
              </w:rPr>
            </w:pPr>
          </w:p>
          <w:p w14:paraId="762F68CB" w14:textId="6BF47BD5" w:rsidR="008B54F6" w:rsidRPr="00E61D01" w:rsidRDefault="008B54F6" w:rsidP="008B54F6">
            <w:pPr>
              <w:rPr>
                <w:rFonts w:eastAsia="Calibri" w:cs="Arial"/>
                <w:sz w:val="22"/>
              </w:rPr>
            </w:pPr>
            <w:r w:rsidRPr="00F964C2">
              <w:rPr>
                <w:rFonts w:eastAsia="Calibri" w:cs="Arial"/>
                <w:sz w:val="22"/>
              </w:rPr>
              <w:t>The results of incomplete tests should not be extrapolated to obtain design values for infiltration rates.</w:t>
            </w:r>
            <w:r w:rsidRPr="00E61D01">
              <w:rPr>
                <w:rFonts w:eastAsia="Calibri" w:cs="Arial"/>
                <w:sz w:val="22"/>
              </w:rPr>
              <w:t xml:space="preserve">  </w:t>
            </w:r>
          </w:p>
          <w:p w14:paraId="238A4608" w14:textId="684BA5F6" w:rsidR="008B54F6" w:rsidRPr="000005AD" w:rsidRDefault="008B54F6" w:rsidP="008B54F6">
            <w:pPr>
              <w:rPr>
                <w:rFonts w:eastAsia="Calibri" w:cs="Arial"/>
                <w:sz w:val="22"/>
              </w:rPr>
            </w:pPr>
          </w:p>
        </w:tc>
      </w:tr>
      <w:tr w:rsidR="008B54F6" w:rsidRPr="00B72F17" w14:paraId="03403C65"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02C322B9" w14:textId="61AA6B0B"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The hierarchy for sustainable drainage.</w:t>
            </w:r>
          </w:p>
          <w:p w14:paraId="5FE15A00" w14:textId="2010188F" w:rsidR="008B54F6"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5289641E" w14:textId="77777777" w:rsidR="008B54F6" w:rsidRDefault="008B54F6" w:rsidP="008B54F6">
            <w:pPr>
              <w:rPr>
                <w:rFonts w:eastAsia="Calibri" w:cs="Arial"/>
                <w:sz w:val="22"/>
              </w:rPr>
            </w:pPr>
            <w:r>
              <w:rPr>
                <w:rFonts w:eastAsia="Calibri" w:cs="Arial"/>
                <w:sz w:val="22"/>
              </w:rPr>
              <w:t xml:space="preserve">The proposed discharge method must accord with the SuDS hierarchy as given below.  Evidence must be supplied to justify the proposed discharge method.  </w:t>
            </w:r>
          </w:p>
          <w:p w14:paraId="7BD2B3DA" w14:textId="77777777" w:rsidR="008B54F6" w:rsidRDefault="008B54F6" w:rsidP="008B54F6">
            <w:pPr>
              <w:rPr>
                <w:rFonts w:eastAsia="Calibri" w:cs="Arial"/>
                <w:sz w:val="22"/>
              </w:rPr>
            </w:pPr>
          </w:p>
          <w:p w14:paraId="5D4AB40B" w14:textId="77777777" w:rsidR="008B54F6" w:rsidRPr="00EE67B8" w:rsidRDefault="008B54F6" w:rsidP="008B54F6">
            <w:pPr>
              <w:numPr>
                <w:ilvl w:val="0"/>
                <w:numId w:val="8"/>
              </w:numPr>
              <w:spacing w:after="200" w:line="276" w:lineRule="auto"/>
              <w:contextualSpacing/>
              <w:rPr>
                <w:rFonts w:cs="Arial"/>
                <w:sz w:val="22"/>
              </w:rPr>
            </w:pPr>
            <w:r w:rsidRPr="00EE67B8">
              <w:rPr>
                <w:rFonts w:cs="Arial"/>
                <w:sz w:val="22"/>
              </w:rPr>
              <w:t>Rainwater reuse where possible.</w:t>
            </w:r>
          </w:p>
          <w:p w14:paraId="15EA01F6" w14:textId="77777777" w:rsidR="008B54F6" w:rsidRPr="00EE67B8" w:rsidRDefault="008B54F6" w:rsidP="008B54F6">
            <w:pPr>
              <w:numPr>
                <w:ilvl w:val="0"/>
                <w:numId w:val="8"/>
              </w:numPr>
              <w:spacing w:after="200" w:line="276" w:lineRule="auto"/>
              <w:contextualSpacing/>
              <w:rPr>
                <w:rFonts w:cs="Arial"/>
                <w:sz w:val="22"/>
              </w:rPr>
            </w:pPr>
            <w:r w:rsidRPr="00EE67B8">
              <w:rPr>
                <w:rFonts w:cs="Arial"/>
                <w:sz w:val="22"/>
              </w:rPr>
              <w:t xml:space="preserve">Complete discharge into the ground (infiltration). </w:t>
            </w:r>
          </w:p>
          <w:p w14:paraId="4D59E66D" w14:textId="77777777" w:rsidR="008B54F6" w:rsidRPr="00EE67B8" w:rsidRDefault="008B54F6" w:rsidP="008B54F6">
            <w:pPr>
              <w:numPr>
                <w:ilvl w:val="0"/>
                <w:numId w:val="8"/>
              </w:numPr>
              <w:spacing w:after="200" w:line="276" w:lineRule="auto"/>
              <w:contextualSpacing/>
              <w:rPr>
                <w:rFonts w:cs="Arial"/>
                <w:sz w:val="22"/>
              </w:rPr>
            </w:pPr>
            <w:r w:rsidRPr="00EE67B8">
              <w:rPr>
                <w:rFonts w:cs="Arial"/>
                <w:sz w:val="22"/>
              </w:rPr>
              <w:t>Hybrid infiltration and restricted discharge to an appropriate water body</w:t>
            </w:r>
            <w:r>
              <w:rPr>
                <w:rFonts w:cs="Arial"/>
                <w:sz w:val="22"/>
              </w:rPr>
              <w:t xml:space="preserve"> or surface water sewer</w:t>
            </w:r>
            <w:r w:rsidRPr="00EE67B8">
              <w:rPr>
                <w:rFonts w:cs="Arial"/>
                <w:sz w:val="22"/>
              </w:rPr>
              <w:t xml:space="preserve">.  </w:t>
            </w:r>
          </w:p>
          <w:p w14:paraId="0CE9B5F3" w14:textId="77777777" w:rsidR="008B54F6" w:rsidRPr="00EE67B8" w:rsidRDefault="008B54F6" w:rsidP="008B54F6">
            <w:pPr>
              <w:numPr>
                <w:ilvl w:val="0"/>
                <w:numId w:val="8"/>
              </w:numPr>
              <w:spacing w:after="200" w:line="276" w:lineRule="auto"/>
              <w:contextualSpacing/>
              <w:rPr>
                <w:rFonts w:cs="Arial"/>
                <w:sz w:val="22"/>
              </w:rPr>
            </w:pPr>
            <w:r w:rsidRPr="00EE67B8">
              <w:rPr>
                <w:rFonts w:cs="Arial"/>
                <w:sz w:val="22"/>
              </w:rPr>
              <w:t xml:space="preserve">Restricted discharge to an appropriate water body. </w:t>
            </w:r>
          </w:p>
          <w:p w14:paraId="7CF5D04A" w14:textId="77777777" w:rsidR="008B54F6" w:rsidRPr="00EE67B8" w:rsidRDefault="008B54F6" w:rsidP="008B54F6">
            <w:pPr>
              <w:numPr>
                <w:ilvl w:val="0"/>
                <w:numId w:val="8"/>
              </w:numPr>
              <w:spacing w:after="200" w:line="276" w:lineRule="auto"/>
              <w:contextualSpacing/>
              <w:rPr>
                <w:rFonts w:cs="Arial"/>
                <w:sz w:val="22"/>
              </w:rPr>
            </w:pPr>
            <w:r w:rsidRPr="00EE67B8">
              <w:rPr>
                <w:rFonts w:cs="Arial"/>
                <w:sz w:val="22"/>
              </w:rPr>
              <w:t xml:space="preserve">Restricted discharge to a surface water sewer. </w:t>
            </w:r>
          </w:p>
          <w:p w14:paraId="7D449CBE" w14:textId="77777777" w:rsidR="008B54F6" w:rsidRDefault="008B54F6" w:rsidP="008B54F6">
            <w:pPr>
              <w:numPr>
                <w:ilvl w:val="0"/>
                <w:numId w:val="8"/>
              </w:numPr>
              <w:spacing w:after="200" w:line="276" w:lineRule="auto"/>
              <w:contextualSpacing/>
              <w:rPr>
                <w:rFonts w:cs="Arial"/>
                <w:sz w:val="22"/>
              </w:rPr>
            </w:pPr>
            <w:r w:rsidRPr="00EE67B8">
              <w:rPr>
                <w:rFonts w:cs="Arial"/>
                <w:sz w:val="22"/>
              </w:rPr>
              <w:t xml:space="preserve">Restricted discharge to a combined sewer.  </w:t>
            </w:r>
          </w:p>
          <w:p w14:paraId="4C3E1A96" w14:textId="77777777" w:rsidR="008B54F6" w:rsidRDefault="008B54F6" w:rsidP="008B54F6">
            <w:pPr>
              <w:spacing w:after="200" w:line="276" w:lineRule="auto"/>
              <w:contextualSpacing/>
              <w:rPr>
                <w:rFonts w:cs="Arial"/>
                <w:sz w:val="22"/>
              </w:rPr>
            </w:pPr>
          </w:p>
          <w:p w14:paraId="058EC62F" w14:textId="77777777" w:rsidR="008B54F6" w:rsidRDefault="008B54F6" w:rsidP="008B54F6">
            <w:pPr>
              <w:spacing w:after="200" w:line="276" w:lineRule="auto"/>
              <w:contextualSpacing/>
              <w:rPr>
                <w:rFonts w:cs="Arial"/>
                <w:sz w:val="22"/>
              </w:rPr>
            </w:pPr>
            <w:r>
              <w:rPr>
                <w:rFonts w:cs="Arial"/>
                <w:sz w:val="22"/>
              </w:rPr>
              <w:t xml:space="preserve">A water body may be defined as a river, watercourse, ditch, culverted watercourse, reservoir, wetland or the sea.  </w:t>
            </w:r>
          </w:p>
          <w:p w14:paraId="5155BCCF" w14:textId="77777777" w:rsidR="008B54F6" w:rsidRDefault="008B54F6" w:rsidP="008B54F6">
            <w:pPr>
              <w:rPr>
                <w:rFonts w:eastAsia="Times New Roman" w:cs="Arial"/>
                <w:color w:val="000000"/>
                <w:sz w:val="22"/>
                <w:lang w:eastAsia="en-GB"/>
              </w:rPr>
            </w:pPr>
          </w:p>
          <w:p w14:paraId="613932D4" w14:textId="3952FFE8" w:rsidR="008B54F6" w:rsidRPr="00C7569C" w:rsidRDefault="008B54F6" w:rsidP="008B54F6">
            <w:pPr>
              <w:rPr>
                <w:rFonts w:eastAsia="Times New Roman" w:cs="Arial"/>
                <w:color w:val="000000"/>
                <w:sz w:val="22"/>
                <w:lang w:eastAsia="en-GB"/>
              </w:rPr>
            </w:pPr>
            <w:r w:rsidRPr="00C6199D">
              <w:rPr>
                <w:rFonts w:eastAsia="Times New Roman" w:cs="Arial"/>
                <w:b/>
                <w:bCs/>
                <w:color w:val="000000"/>
                <w:sz w:val="22"/>
                <w:lang w:eastAsia="en-GB"/>
              </w:rPr>
              <w:t xml:space="preserve">Engineers </w:t>
            </w:r>
            <w:r w:rsidR="004D1F11">
              <w:rPr>
                <w:rFonts w:eastAsia="Times New Roman" w:cs="Arial"/>
                <w:b/>
                <w:bCs/>
                <w:color w:val="000000"/>
                <w:sz w:val="22"/>
                <w:lang w:eastAsia="en-GB"/>
              </w:rPr>
              <w:t>can</w:t>
            </w:r>
            <w:r w:rsidRPr="00C6199D">
              <w:rPr>
                <w:rFonts w:eastAsia="Times New Roman" w:cs="Arial"/>
                <w:b/>
                <w:bCs/>
                <w:color w:val="000000"/>
                <w:sz w:val="22"/>
                <w:lang w:eastAsia="en-GB"/>
              </w:rPr>
              <w:t>not support any proposed connection of surface water to the foul sewer.</w:t>
            </w:r>
            <w:r>
              <w:rPr>
                <w:rFonts w:eastAsia="Times New Roman" w:cs="Arial"/>
                <w:color w:val="000000"/>
                <w:sz w:val="22"/>
                <w:lang w:eastAsia="en-GB"/>
              </w:rPr>
              <w:t xml:space="preserve"> </w:t>
            </w:r>
          </w:p>
          <w:p w14:paraId="2563DDC9" w14:textId="368EFE06" w:rsidR="008B54F6" w:rsidRPr="000005AD" w:rsidRDefault="008B54F6" w:rsidP="008B54F6">
            <w:pPr>
              <w:rPr>
                <w:rFonts w:eastAsia="Calibri" w:cs="Arial"/>
                <w:sz w:val="22"/>
              </w:rPr>
            </w:pPr>
          </w:p>
        </w:tc>
      </w:tr>
      <w:tr w:rsidR="008B54F6" w:rsidRPr="00B72F17" w14:paraId="0837DD86" w14:textId="77777777" w:rsidTr="005F4E4A">
        <w:trPr>
          <w:trHeight w:val="288"/>
        </w:trPr>
        <w:tc>
          <w:tcPr>
            <w:tcW w:w="2689" w:type="dxa"/>
            <w:vMerge w:val="restart"/>
            <w:tcBorders>
              <w:top w:val="single" w:sz="4" w:space="0" w:color="auto"/>
              <w:left w:val="single" w:sz="4" w:space="0" w:color="auto"/>
              <w:right w:val="single" w:sz="4" w:space="0" w:color="auto"/>
            </w:tcBorders>
            <w:shd w:val="clear" w:color="auto" w:fill="auto"/>
            <w:noWrap/>
          </w:tcPr>
          <w:p w14:paraId="636E0856" w14:textId="77777777"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lastRenderedPageBreak/>
              <w:t>Calculations</w:t>
            </w:r>
          </w:p>
          <w:p w14:paraId="26CA5DC7" w14:textId="77777777" w:rsidR="008B54F6"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00F4A418" w14:textId="776CC512" w:rsidR="008B54F6" w:rsidRDefault="008B54F6" w:rsidP="008B54F6">
            <w:pPr>
              <w:rPr>
                <w:rFonts w:eastAsia="Calibri" w:cs="Arial"/>
                <w:sz w:val="22"/>
              </w:rPr>
            </w:pPr>
            <w:r>
              <w:rPr>
                <w:rFonts w:eastAsia="Calibri" w:cs="Arial"/>
                <w:sz w:val="22"/>
              </w:rPr>
              <w:t>Calculations for pre-development run off rates must be based upon the positively drained area only</w:t>
            </w:r>
            <w:r w:rsidR="004043DD">
              <w:rPr>
                <w:rFonts w:eastAsia="Calibri" w:cs="Arial"/>
                <w:sz w:val="22"/>
              </w:rPr>
              <w:t>.</w:t>
            </w:r>
          </w:p>
          <w:p w14:paraId="4447F09B" w14:textId="77777777" w:rsidR="008B54F6" w:rsidRDefault="008B54F6" w:rsidP="008B54F6">
            <w:pPr>
              <w:rPr>
                <w:rFonts w:eastAsia="Calibri" w:cs="Arial"/>
                <w:sz w:val="22"/>
              </w:rPr>
            </w:pPr>
          </w:p>
          <w:p w14:paraId="16E63384" w14:textId="22D131FC" w:rsidR="008B54F6" w:rsidRDefault="008B54F6" w:rsidP="008B54F6">
            <w:pPr>
              <w:rPr>
                <w:rFonts w:eastAsia="Calibri" w:cs="Arial"/>
                <w:sz w:val="22"/>
              </w:rPr>
            </w:pPr>
            <w:r>
              <w:rPr>
                <w:rFonts w:eastAsia="Calibri" w:cs="Arial"/>
                <w:sz w:val="22"/>
              </w:rPr>
              <w:t>Proposed discharge rates must not increase flood risk on site or elsewhere.  Discharge rates must be restricted to QBAR or 2 l/s/ha, depending on whichever is higher</w:t>
            </w:r>
            <w:r w:rsidR="004043DD">
              <w:rPr>
                <w:rFonts w:eastAsia="Calibri" w:cs="Arial"/>
                <w:sz w:val="22"/>
              </w:rPr>
              <w:t>.</w:t>
            </w:r>
          </w:p>
          <w:p w14:paraId="086AE74B" w14:textId="26B41036" w:rsidR="008B54F6" w:rsidRPr="000005AD" w:rsidRDefault="008B54F6" w:rsidP="008B54F6">
            <w:pPr>
              <w:rPr>
                <w:rFonts w:eastAsia="Calibri" w:cs="Arial"/>
                <w:sz w:val="22"/>
              </w:rPr>
            </w:pPr>
          </w:p>
        </w:tc>
      </w:tr>
      <w:tr w:rsidR="008B54F6" w:rsidRPr="00B72F17" w14:paraId="784C89E9" w14:textId="77777777" w:rsidTr="005F4E4A">
        <w:trPr>
          <w:trHeight w:val="288"/>
        </w:trPr>
        <w:tc>
          <w:tcPr>
            <w:tcW w:w="2689" w:type="dxa"/>
            <w:vMerge/>
            <w:tcBorders>
              <w:left w:val="single" w:sz="4" w:space="0" w:color="auto"/>
              <w:right w:val="single" w:sz="4" w:space="0" w:color="auto"/>
            </w:tcBorders>
            <w:shd w:val="clear" w:color="auto" w:fill="auto"/>
            <w:noWrap/>
          </w:tcPr>
          <w:p w14:paraId="1C88D5E8" w14:textId="34FCC3B8" w:rsidR="008B54F6" w:rsidRPr="00316BF5"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642B55CC" w14:textId="77777777" w:rsidR="008B54F6" w:rsidRDefault="008B54F6" w:rsidP="008B54F6">
            <w:pPr>
              <w:rPr>
                <w:rFonts w:eastAsia="Calibri" w:cs="Arial"/>
                <w:sz w:val="22"/>
              </w:rPr>
            </w:pPr>
            <w:r>
              <w:rPr>
                <w:rFonts w:eastAsia="Calibri" w:cs="Arial"/>
                <w:sz w:val="22"/>
              </w:rPr>
              <w:t xml:space="preserve">Designs must be based on the most recently available rainfall data at the time of conditions being applied.  </w:t>
            </w:r>
            <w:r w:rsidRPr="002141BC">
              <w:rPr>
                <w:rFonts w:eastAsia="Calibri" w:cs="Arial"/>
                <w:b/>
                <w:bCs/>
                <w:sz w:val="22"/>
                <w:u w:val="single"/>
              </w:rPr>
              <w:t>FSR rainfall data will not be accepted.</w:t>
            </w:r>
            <w:r>
              <w:rPr>
                <w:rFonts w:eastAsia="Calibri" w:cs="Arial"/>
                <w:sz w:val="22"/>
              </w:rPr>
              <w:t xml:space="preserve">  FEH rainfall data is based upon more recent records and continues to be updated.  </w:t>
            </w:r>
          </w:p>
          <w:p w14:paraId="334850B2" w14:textId="64DEADE6" w:rsidR="008B54F6" w:rsidRPr="000005AD" w:rsidRDefault="008B54F6" w:rsidP="008B54F6">
            <w:pPr>
              <w:rPr>
                <w:rFonts w:eastAsia="Calibri" w:cs="Arial"/>
                <w:sz w:val="22"/>
              </w:rPr>
            </w:pPr>
          </w:p>
        </w:tc>
      </w:tr>
      <w:tr w:rsidR="008B54F6" w:rsidRPr="00B72F17" w14:paraId="4D777F5A" w14:textId="77777777" w:rsidTr="005F4E4A">
        <w:trPr>
          <w:trHeight w:val="288"/>
        </w:trPr>
        <w:tc>
          <w:tcPr>
            <w:tcW w:w="2689" w:type="dxa"/>
            <w:vMerge/>
            <w:tcBorders>
              <w:left w:val="single" w:sz="4" w:space="0" w:color="auto"/>
              <w:bottom w:val="single" w:sz="4" w:space="0" w:color="auto"/>
              <w:right w:val="single" w:sz="4" w:space="0" w:color="auto"/>
            </w:tcBorders>
            <w:shd w:val="clear" w:color="auto" w:fill="auto"/>
            <w:noWrap/>
          </w:tcPr>
          <w:p w14:paraId="4A43BBE9" w14:textId="2C2FA466" w:rsidR="008B54F6"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2B139CCC" w14:textId="79525799" w:rsidR="008B54F6" w:rsidRDefault="008B54F6" w:rsidP="008B54F6">
            <w:pPr>
              <w:rPr>
                <w:rFonts w:eastAsia="Calibri" w:cs="Arial"/>
                <w:sz w:val="22"/>
              </w:rPr>
            </w:pPr>
            <w:r>
              <w:rPr>
                <w:rFonts w:eastAsia="Calibri" w:cs="Arial"/>
                <w:sz w:val="22"/>
              </w:rPr>
              <w:t xml:space="preserve">Designs must use the correct climate change allowances at the time of determination of the outline or full planning application.  </w:t>
            </w:r>
          </w:p>
          <w:p w14:paraId="2A73043E" w14:textId="77777777" w:rsidR="008B54F6" w:rsidRDefault="008B54F6" w:rsidP="008B54F6">
            <w:pPr>
              <w:rPr>
                <w:rFonts w:eastAsia="Calibri" w:cs="Arial"/>
                <w:sz w:val="22"/>
              </w:rPr>
            </w:pPr>
          </w:p>
          <w:p w14:paraId="197698F7" w14:textId="7E0B308A" w:rsidR="008B54F6" w:rsidRDefault="008B54F6" w:rsidP="008B54F6">
            <w:pPr>
              <w:rPr>
                <w:rFonts w:eastAsia="Calibri" w:cs="Arial"/>
                <w:sz w:val="22"/>
              </w:rPr>
            </w:pPr>
            <w:r>
              <w:rPr>
                <w:rFonts w:eastAsia="Calibri" w:cs="Arial"/>
                <w:sz w:val="22"/>
              </w:rPr>
              <w:t xml:space="preserve">CV values for all events must be set to 1. This includes summer, winter, design, and simulation events.   </w:t>
            </w:r>
          </w:p>
          <w:p w14:paraId="75D6F86B" w14:textId="77777777" w:rsidR="008B54F6" w:rsidRDefault="008B54F6" w:rsidP="008B54F6">
            <w:pPr>
              <w:rPr>
                <w:rFonts w:eastAsia="Calibri" w:cs="Arial"/>
                <w:sz w:val="22"/>
              </w:rPr>
            </w:pPr>
          </w:p>
          <w:p w14:paraId="53052605" w14:textId="77777777" w:rsidR="008B54F6" w:rsidRDefault="008B54F6" w:rsidP="008B54F6">
            <w:pPr>
              <w:rPr>
                <w:rFonts w:eastAsia="Calibri" w:cs="Arial"/>
                <w:sz w:val="22"/>
              </w:rPr>
            </w:pPr>
            <w:r>
              <w:rPr>
                <w:rFonts w:eastAsia="Calibri" w:cs="Arial"/>
                <w:sz w:val="22"/>
              </w:rPr>
              <w:t xml:space="preserve">The correct allowance for urban creep must be applied.  </w:t>
            </w:r>
          </w:p>
          <w:p w14:paraId="07905F1E" w14:textId="77777777" w:rsidR="008B54F6" w:rsidRDefault="008B54F6" w:rsidP="008B54F6">
            <w:pPr>
              <w:rPr>
                <w:rFonts w:eastAsia="Calibri" w:cs="Arial"/>
                <w:sz w:val="22"/>
              </w:rPr>
            </w:pPr>
          </w:p>
          <w:p w14:paraId="489DB872" w14:textId="77777777" w:rsidR="008B54F6" w:rsidRDefault="008B54F6" w:rsidP="008B54F6">
            <w:pPr>
              <w:rPr>
                <w:rFonts w:eastAsia="Calibri" w:cs="Arial"/>
                <w:sz w:val="22"/>
              </w:rPr>
            </w:pPr>
            <w:r>
              <w:rPr>
                <w:rFonts w:eastAsia="Calibri" w:cs="Arial"/>
                <w:sz w:val="22"/>
              </w:rPr>
              <w:t xml:space="preserve">Additional storage must be set to zero unless it can be evidenced where this is provided.  </w:t>
            </w:r>
          </w:p>
          <w:p w14:paraId="65B9D03E" w14:textId="77777777" w:rsidR="008B54F6" w:rsidRDefault="008B54F6" w:rsidP="008B54F6">
            <w:pPr>
              <w:rPr>
                <w:rFonts w:eastAsia="Calibri" w:cs="Arial"/>
                <w:sz w:val="22"/>
              </w:rPr>
            </w:pPr>
          </w:p>
          <w:p w14:paraId="2476CAC5" w14:textId="33D93931" w:rsidR="008B54F6" w:rsidRDefault="008B54F6" w:rsidP="008B54F6">
            <w:pPr>
              <w:rPr>
                <w:rFonts w:eastAsia="Calibri" w:cs="Arial"/>
                <w:sz w:val="22"/>
              </w:rPr>
            </w:pPr>
            <w:r>
              <w:rPr>
                <w:rFonts w:eastAsia="Calibri" w:cs="Arial"/>
                <w:sz w:val="22"/>
              </w:rPr>
              <w:t xml:space="preserve">Infiltration half-drain times must be less than 24 hours.  </w:t>
            </w:r>
          </w:p>
          <w:p w14:paraId="474CE8B0" w14:textId="77777777" w:rsidR="008B54F6" w:rsidRDefault="008B54F6" w:rsidP="008B54F6">
            <w:pPr>
              <w:rPr>
                <w:rFonts w:eastAsia="Calibri" w:cs="Arial"/>
                <w:sz w:val="22"/>
              </w:rPr>
            </w:pPr>
          </w:p>
          <w:p w14:paraId="002563F9" w14:textId="4EB48F5D" w:rsidR="00A77E06" w:rsidRDefault="00A77E06" w:rsidP="008B54F6">
            <w:pPr>
              <w:rPr>
                <w:rFonts w:eastAsia="Calibri" w:cs="Arial"/>
                <w:sz w:val="22"/>
              </w:rPr>
            </w:pPr>
            <w:r>
              <w:rPr>
                <w:rFonts w:eastAsia="Calibri" w:cs="Arial"/>
                <w:sz w:val="22"/>
              </w:rPr>
              <w:t xml:space="preserve">Infiltration design rates must be applied to the sides of soakaways, or to the base of infiltration blankets.  Design rates must not be applied to both the base and sides of infiltration structures.   </w:t>
            </w:r>
          </w:p>
          <w:p w14:paraId="7D1CF60C" w14:textId="77777777" w:rsidR="00A77E06" w:rsidRDefault="00A77E06" w:rsidP="008B54F6">
            <w:pPr>
              <w:rPr>
                <w:rFonts w:eastAsia="Calibri" w:cs="Arial"/>
                <w:sz w:val="22"/>
              </w:rPr>
            </w:pPr>
          </w:p>
          <w:p w14:paraId="1EB4C787" w14:textId="268BCF64" w:rsidR="00A77E06" w:rsidRDefault="008B54F6" w:rsidP="008B54F6">
            <w:pPr>
              <w:rPr>
                <w:rFonts w:eastAsia="Calibri" w:cs="Arial"/>
                <w:sz w:val="22"/>
              </w:rPr>
            </w:pPr>
            <w:r>
              <w:rPr>
                <w:rFonts w:eastAsia="Calibri" w:cs="Arial"/>
                <w:sz w:val="22"/>
              </w:rPr>
              <w:t xml:space="preserve">A surcharged outfall must be modelled.  </w:t>
            </w:r>
          </w:p>
          <w:p w14:paraId="6AAB6CBD" w14:textId="4DC238EE" w:rsidR="008B54F6" w:rsidRPr="000005AD" w:rsidRDefault="008B54F6" w:rsidP="008B54F6">
            <w:pPr>
              <w:rPr>
                <w:rFonts w:eastAsia="Calibri" w:cs="Arial"/>
                <w:sz w:val="22"/>
              </w:rPr>
            </w:pPr>
          </w:p>
        </w:tc>
      </w:tr>
      <w:tr w:rsidR="008B54F6" w:rsidRPr="00B72F17" w14:paraId="27216575"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22991F74" w14:textId="77777777"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Natural catchments design.</w:t>
            </w:r>
          </w:p>
          <w:p w14:paraId="471F29B1" w14:textId="69037B42" w:rsidR="008B54F6" w:rsidRDefault="008B54F6" w:rsidP="008B54F6">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0245C6E5" w14:textId="77777777" w:rsidR="008B54F6" w:rsidRDefault="008B54F6" w:rsidP="008B54F6">
            <w:pPr>
              <w:rPr>
                <w:rFonts w:eastAsia="Calibri" w:cs="Arial"/>
                <w:sz w:val="22"/>
              </w:rPr>
            </w:pPr>
            <w:r>
              <w:rPr>
                <w:rFonts w:eastAsia="Calibri" w:cs="Arial"/>
                <w:sz w:val="22"/>
              </w:rPr>
              <w:t xml:space="preserve">The submission must define the natural drainage characteristics within, and hydraulically linked to, the site and demonstrate that the drainage proposals will integrate with and not compromise the function of the natural and existing drainage systems.    </w:t>
            </w:r>
          </w:p>
          <w:p w14:paraId="49EC02DA" w14:textId="77777777" w:rsidR="008B54F6" w:rsidRDefault="008B54F6" w:rsidP="008B54F6">
            <w:pPr>
              <w:rPr>
                <w:rFonts w:eastAsia="Calibri" w:cs="Arial"/>
                <w:sz w:val="22"/>
              </w:rPr>
            </w:pPr>
          </w:p>
          <w:p w14:paraId="7E363FDB" w14:textId="77777777" w:rsidR="008B54F6" w:rsidRDefault="008B54F6" w:rsidP="008B54F6">
            <w:pPr>
              <w:rPr>
                <w:rFonts w:eastAsia="Calibri" w:cs="Arial"/>
                <w:sz w:val="22"/>
              </w:rPr>
            </w:pPr>
            <w:r>
              <w:rPr>
                <w:rFonts w:eastAsia="Calibri" w:cs="Arial"/>
                <w:sz w:val="22"/>
              </w:rPr>
              <w:t xml:space="preserve">The condition, performance (including capacity where appropriate) and ownership of any existing site surface water drainage infrastructure must be accurately reported.  </w:t>
            </w:r>
          </w:p>
          <w:p w14:paraId="023CC387" w14:textId="77777777" w:rsidR="008B54F6" w:rsidRDefault="008B54F6" w:rsidP="008B54F6">
            <w:pPr>
              <w:rPr>
                <w:rFonts w:eastAsia="Calibri" w:cs="Arial"/>
                <w:sz w:val="22"/>
              </w:rPr>
            </w:pPr>
          </w:p>
          <w:p w14:paraId="7025B508" w14:textId="77777777" w:rsidR="008B54F6" w:rsidRDefault="008B54F6" w:rsidP="008B54F6">
            <w:pPr>
              <w:rPr>
                <w:rFonts w:eastAsia="Calibri" w:cs="Arial"/>
                <w:sz w:val="22"/>
              </w:rPr>
            </w:pPr>
            <w:r>
              <w:rPr>
                <w:rFonts w:eastAsia="Calibri" w:cs="Arial"/>
                <w:sz w:val="22"/>
              </w:rPr>
              <w:t xml:space="preserve">Appropriate easements to watercourses and other services must be shown on all plans.  </w:t>
            </w:r>
          </w:p>
          <w:p w14:paraId="719EED71" w14:textId="77777777" w:rsidR="008B54F6" w:rsidRDefault="008B54F6" w:rsidP="008B54F6">
            <w:pPr>
              <w:rPr>
                <w:rFonts w:eastAsia="Calibri" w:cs="Arial"/>
                <w:sz w:val="22"/>
              </w:rPr>
            </w:pPr>
          </w:p>
          <w:p w14:paraId="7907EA6E" w14:textId="77777777" w:rsidR="008B54F6" w:rsidRDefault="008B54F6" w:rsidP="008B54F6">
            <w:pPr>
              <w:rPr>
                <w:rFonts w:eastAsia="Calibri" w:cs="Arial"/>
                <w:sz w:val="22"/>
              </w:rPr>
            </w:pPr>
            <w:r>
              <w:rPr>
                <w:rFonts w:eastAsia="Calibri" w:cs="Arial"/>
                <w:sz w:val="22"/>
              </w:rPr>
              <w:t xml:space="preserve">Where there are areas of flood risk from any source on the site, it must be shown how a sustainable surface water drainage design can be accommodated on the site without conflicting with those areas of flood risk.  </w:t>
            </w:r>
          </w:p>
          <w:p w14:paraId="3FB96AD5" w14:textId="77777777" w:rsidR="008B54F6" w:rsidRDefault="008B54F6" w:rsidP="008B54F6">
            <w:pPr>
              <w:rPr>
                <w:rFonts w:eastAsia="Calibri" w:cs="Arial"/>
                <w:sz w:val="22"/>
              </w:rPr>
            </w:pPr>
          </w:p>
          <w:p w14:paraId="4744445F" w14:textId="77777777" w:rsidR="008B54F6" w:rsidRDefault="008B54F6" w:rsidP="008B54F6">
            <w:pPr>
              <w:rPr>
                <w:rFonts w:eastAsia="Calibri" w:cs="Arial"/>
                <w:sz w:val="22"/>
              </w:rPr>
            </w:pPr>
            <w:r>
              <w:rPr>
                <w:rFonts w:eastAsia="Calibri" w:cs="Arial"/>
                <w:sz w:val="22"/>
              </w:rPr>
              <w:t xml:space="preserve">Designs must replicate the natural drainage catchments of the site.  All surface water drainage designs must therefore drain via gravity to corresponding points of discharge.  </w:t>
            </w:r>
            <w:r w:rsidRPr="009C6A20">
              <w:rPr>
                <w:rFonts w:eastAsia="Calibri" w:cs="Arial"/>
                <w:b/>
                <w:bCs/>
                <w:sz w:val="22"/>
              </w:rPr>
              <w:t xml:space="preserve">The use of pumps for surface water drainage is not sustainable and will not be </w:t>
            </w:r>
            <w:r>
              <w:rPr>
                <w:rFonts w:eastAsia="Calibri" w:cs="Arial"/>
                <w:b/>
                <w:bCs/>
                <w:sz w:val="22"/>
              </w:rPr>
              <w:t>supported</w:t>
            </w:r>
            <w:r>
              <w:rPr>
                <w:rFonts w:eastAsia="Calibri" w:cs="Arial"/>
                <w:sz w:val="22"/>
              </w:rPr>
              <w:t>.</w:t>
            </w:r>
          </w:p>
          <w:p w14:paraId="41A9B8C0" w14:textId="067D9DEA" w:rsidR="008B54F6" w:rsidRPr="000005AD" w:rsidRDefault="008B54F6" w:rsidP="008B54F6">
            <w:pPr>
              <w:rPr>
                <w:rFonts w:eastAsia="Calibri" w:cs="Arial"/>
                <w:sz w:val="22"/>
              </w:rPr>
            </w:pPr>
            <w:r>
              <w:rPr>
                <w:rFonts w:eastAsia="Calibri" w:cs="Arial"/>
                <w:sz w:val="22"/>
              </w:rPr>
              <w:t>.</w:t>
            </w:r>
          </w:p>
        </w:tc>
      </w:tr>
      <w:tr w:rsidR="008B54F6" w:rsidRPr="00B72F17" w14:paraId="737A4036"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077BB281" w14:textId="769115C7"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lastRenderedPageBreak/>
              <w:t>Plans</w:t>
            </w:r>
          </w:p>
        </w:tc>
        <w:tc>
          <w:tcPr>
            <w:tcW w:w="7087" w:type="dxa"/>
            <w:tcBorders>
              <w:top w:val="single" w:sz="4" w:space="0" w:color="auto"/>
              <w:left w:val="nil"/>
              <w:bottom w:val="single" w:sz="4" w:space="0" w:color="auto"/>
              <w:right w:val="single" w:sz="4" w:space="0" w:color="auto"/>
            </w:tcBorders>
            <w:shd w:val="clear" w:color="auto" w:fill="auto"/>
          </w:tcPr>
          <w:p w14:paraId="54456A5C" w14:textId="662BB946" w:rsidR="008B54F6" w:rsidRDefault="008B54F6" w:rsidP="008B54F6">
            <w:pPr>
              <w:rPr>
                <w:rFonts w:eastAsia="Calibri" w:cs="Arial"/>
                <w:sz w:val="22"/>
              </w:rPr>
            </w:pPr>
            <w:r>
              <w:rPr>
                <w:rFonts w:eastAsia="Calibri" w:cs="Arial"/>
                <w:sz w:val="22"/>
              </w:rPr>
              <w:t xml:space="preserve">Plan areas, depths and levels of drainage infrastructure must accurately correspond with the supporting calculations.  </w:t>
            </w:r>
          </w:p>
          <w:p w14:paraId="37A942F3" w14:textId="1B2C4280" w:rsidR="008B54F6" w:rsidRPr="000005AD" w:rsidRDefault="008B54F6" w:rsidP="008B54F6">
            <w:pPr>
              <w:rPr>
                <w:rFonts w:eastAsia="Calibri" w:cs="Arial"/>
                <w:sz w:val="22"/>
              </w:rPr>
            </w:pPr>
          </w:p>
        </w:tc>
      </w:tr>
      <w:tr w:rsidR="008B54F6" w:rsidRPr="00B72F17" w14:paraId="652FB887"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6C460BB1" w14:textId="2194B82B"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Water quality benefits.</w:t>
            </w:r>
          </w:p>
        </w:tc>
        <w:tc>
          <w:tcPr>
            <w:tcW w:w="7087" w:type="dxa"/>
            <w:tcBorders>
              <w:top w:val="single" w:sz="4" w:space="0" w:color="auto"/>
              <w:left w:val="nil"/>
              <w:bottom w:val="single" w:sz="4" w:space="0" w:color="auto"/>
              <w:right w:val="single" w:sz="4" w:space="0" w:color="auto"/>
            </w:tcBorders>
            <w:shd w:val="clear" w:color="auto" w:fill="auto"/>
          </w:tcPr>
          <w:p w14:paraId="08FEED4B" w14:textId="77777777" w:rsidR="008B54F6" w:rsidRDefault="008B54F6" w:rsidP="008B54F6">
            <w:pPr>
              <w:rPr>
                <w:rFonts w:eastAsia="Calibri" w:cs="Arial"/>
                <w:sz w:val="22"/>
              </w:rPr>
            </w:pPr>
            <w:r>
              <w:rPr>
                <w:rFonts w:eastAsia="Calibri" w:cs="Arial"/>
                <w:sz w:val="22"/>
              </w:rPr>
              <w:t xml:space="preserve">An assessment of water quality is necessary to evidence that the proposed design provides adequate treatment of surface water.  </w:t>
            </w:r>
          </w:p>
          <w:p w14:paraId="44D97379" w14:textId="0BFFF29C" w:rsidR="008B54F6" w:rsidRPr="000005AD" w:rsidRDefault="008B54F6" w:rsidP="008B54F6">
            <w:pPr>
              <w:rPr>
                <w:rFonts w:eastAsia="Calibri" w:cs="Arial"/>
                <w:sz w:val="22"/>
              </w:rPr>
            </w:pPr>
          </w:p>
        </w:tc>
      </w:tr>
      <w:tr w:rsidR="008B54F6" w:rsidRPr="00B72F17" w14:paraId="554932E7"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428D2352" w14:textId="7D93F5BB"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 xml:space="preserve">Biodiversity and amenity benefits. </w:t>
            </w:r>
          </w:p>
        </w:tc>
        <w:tc>
          <w:tcPr>
            <w:tcW w:w="7087" w:type="dxa"/>
            <w:tcBorders>
              <w:top w:val="single" w:sz="4" w:space="0" w:color="auto"/>
              <w:left w:val="nil"/>
              <w:bottom w:val="single" w:sz="4" w:space="0" w:color="auto"/>
              <w:right w:val="single" w:sz="4" w:space="0" w:color="auto"/>
            </w:tcBorders>
            <w:shd w:val="clear" w:color="auto" w:fill="auto"/>
          </w:tcPr>
          <w:p w14:paraId="49888BED" w14:textId="77777777" w:rsidR="008B54F6" w:rsidRDefault="008B54F6" w:rsidP="008B54F6">
            <w:pPr>
              <w:rPr>
                <w:rFonts w:eastAsia="Calibri" w:cs="Arial"/>
                <w:sz w:val="22"/>
              </w:rPr>
            </w:pPr>
            <w:r>
              <w:rPr>
                <w:rFonts w:eastAsia="Calibri" w:cs="Arial"/>
                <w:sz w:val="22"/>
              </w:rPr>
              <w:t xml:space="preserve">The surface water drainage design must provide biodiversity and amenity benefits.  </w:t>
            </w:r>
          </w:p>
          <w:p w14:paraId="3D6B37D1" w14:textId="750AF06F" w:rsidR="008B54F6" w:rsidRPr="000005AD" w:rsidRDefault="008B54F6" w:rsidP="008B54F6">
            <w:pPr>
              <w:rPr>
                <w:rFonts w:eastAsia="Calibri" w:cs="Arial"/>
                <w:sz w:val="22"/>
              </w:rPr>
            </w:pPr>
          </w:p>
        </w:tc>
      </w:tr>
      <w:tr w:rsidR="008B54F6" w:rsidRPr="00B72F17" w14:paraId="06A4AD02"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6CD18CB3" w14:textId="0649E63C" w:rsidR="008B54F6" w:rsidRDefault="008B54F6" w:rsidP="008B54F6">
            <w:pPr>
              <w:rPr>
                <w:rFonts w:eastAsia="Times New Roman" w:cs="Arial"/>
                <w:b/>
                <w:bCs/>
                <w:color w:val="000000"/>
                <w:sz w:val="22"/>
                <w:lang w:eastAsia="en-GB"/>
              </w:rPr>
            </w:pPr>
            <w:r>
              <w:rPr>
                <w:rFonts w:eastAsia="Times New Roman" w:cs="Arial"/>
                <w:b/>
                <w:bCs/>
                <w:color w:val="000000"/>
                <w:sz w:val="22"/>
                <w:lang w:eastAsia="en-GB"/>
              </w:rPr>
              <w:t>Trees and planting</w:t>
            </w:r>
          </w:p>
        </w:tc>
        <w:tc>
          <w:tcPr>
            <w:tcW w:w="7087" w:type="dxa"/>
            <w:tcBorders>
              <w:top w:val="single" w:sz="4" w:space="0" w:color="auto"/>
              <w:left w:val="nil"/>
              <w:bottom w:val="single" w:sz="4" w:space="0" w:color="auto"/>
              <w:right w:val="single" w:sz="4" w:space="0" w:color="auto"/>
            </w:tcBorders>
            <w:shd w:val="clear" w:color="auto" w:fill="auto"/>
          </w:tcPr>
          <w:p w14:paraId="41FF4386" w14:textId="1FD07DD1" w:rsidR="008B54F6" w:rsidRDefault="008B54F6" w:rsidP="008B54F6">
            <w:pPr>
              <w:rPr>
                <w:rFonts w:eastAsia="Calibri" w:cs="Arial"/>
                <w:sz w:val="22"/>
              </w:rPr>
            </w:pPr>
            <w:r>
              <w:rPr>
                <w:rFonts w:eastAsia="Calibri" w:cs="Arial"/>
                <w:sz w:val="22"/>
              </w:rPr>
              <w:t xml:space="preserve">There should be no conflict between surface water drainage infrastructure and existing or proposed trees or planting.  </w:t>
            </w:r>
          </w:p>
          <w:p w14:paraId="78CE3149" w14:textId="77777777" w:rsidR="008B54F6" w:rsidRDefault="008B54F6" w:rsidP="008B54F6">
            <w:pPr>
              <w:rPr>
                <w:rFonts w:eastAsia="Calibri" w:cs="Arial"/>
                <w:sz w:val="22"/>
              </w:rPr>
            </w:pPr>
          </w:p>
          <w:p w14:paraId="1945B3E9" w14:textId="77777777" w:rsidR="008B54F6" w:rsidRDefault="008B54F6" w:rsidP="008B54F6">
            <w:pPr>
              <w:rPr>
                <w:rFonts w:eastAsia="Calibri" w:cs="Arial"/>
                <w:sz w:val="22"/>
              </w:rPr>
            </w:pPr>
            <w:r>
              <w:rPr>
                <w:rFonts w:eastAsia="Calibri" w:cs="Arial"/>
                <w:sz w:val="22"/>
              </w:rPr>
              <w:t xml:space="preserve">The design must consider the potential growth of proposed trees and adequate mitigation must be provided to protect drainage infrastructure where conflict </w:t>
            </w:r>
            <w:r w:rsidRPr="00186370">
              <w:rPr>
                <w:rFonts w:eastAsia="Calibri" w:cs="Arial"/>
                <w:b/>
                <w:bCs/>
                <w:sz w:val="22"/>
                <w:u w:val="single"/>
              </w:rPr>
              <w:t>cannot</w:t>
            </w:r>
            <w:r w:rsidRPr="00186370">
              <w:rPr>
                <w:rFonts w:eastAsia="Calibri" w:cs="Arial"/>
                <w:b/>
                <w:bCs/>
                <w:sz w:val="22"/>
              </w:rPr>
              <w:t xml:space="preserve"> </w:t>
            </w:r>
            <w:r>
              <w:rPr>
                <w:rFonts w:eastAsia="Calibri" w:cs="Arial"/>
                <w:sz w:val="22"/>
              </w:rPr>
              <w:t xml:space="preserve">be avoided.  </w:t>
            </w:r>
          </w:p>
          <w:p w14:paraId="7A5AC0D5" w14:textId="3FB6C125" w:rsidR="008B54F6" w:rsidRPr="000005AD" w:rsidRDefault="008B54F6" w:rsidP="008B54F6">
            <w:pPr>
              <w:rPr>
                <w:rFonts w:eastAsia="Calibri" w:cs="Arial"/>
                <w:sz w:val="22"/>
              </w:rPr>
            </w:pPr>
          </w:p>
        </w:tc>
      </w:tr>
    </w:tbl>
    <w:p w14:paraId="16CFC601" w14:textId="77777777" w:rsidR="006B6B82" w:rsidRDefault="006B6B82" w:rsidP="00B72F17"/>
    <w:p w14:paraId="11CE9D56" w14:textId="77777777" w:rsidR="007C3E4A" w:rsidRDefault="007C3E4A">
      <w:pPr>
        <w:rPr>
          <w:rFonts w:asciiTheme="majorHAnsi" w:eastAsiaTheme="majorEastAsia" w:hAnsiTheme="majorHAnsi" w:cstheme="majorBidi"/>
          <w:color w:val="365F91" w:themeColor="accent1" w:themeShade="BF"/>
          <w:sz w:val="32"/>
          <w:szCs w:val="32"/>
        </w:rPr>
      </w:pPr>
      <w:r>
        <w:br w:type="page"/>
      </w:r>
    </w:p>
    <w:p w14:paraId="490FD054" w14:textId="0D76635D" w:rsidR="003F0EC3" w:rsidRDefault="00726F7B" w:rsidP="00726F7B">
      <w:pPr>
        <w:pStyle w:val="Heading1"/>
      </w:pPr>
      <w:r>
        <w:lastRenderedPageBreak/>
        <w:t xml:space="preserve">Full Detailed Surface Water Drainage Design Checklist </w:t>
      </w:r>
    </w:p>
    <w:p w14:paraId="43EB664D" w14:textId="77777777" w:rsidR="00726F7B" w:rsidRDefault="00726F7B" w:rsidP="00655563">
      <w:pPr>
        <w:rPr>
          <w:sz w:val="22"/>
        </w:rPr>
      </w:pPr>
    </w:p>
    <w:tbl>
      <w:tblPr>
        <w:tblW w:w="9975" w:type="dxa"/>
        <w:tblLook w:val="04A0" w:firstRow="1" w:lastRow="0" w:firstColumn="1" w:lastColumn="0" w:noHBand="0" w:noVBand="1"/>
      </w:tblPr>
      <w:tblGrid>
        <w:gridCol w:w="2547"/>
        <w:gridCol w:w="142"/>
        <w:gridCol w:w="2358"/>
        <w:gridCol w:w="2319"/>
        <w:gridCol w:w="2609"/>
      </w:tblGrid>
      <w:tr w:rsidR="00726F7B" w:rsidRPr="00B72F17" w14:paraId="7FF2366A" w14:textId="77777777" w:rsidTr="00EB61F5">
        <w:trPr>
          <w:trHeight w:val="288"/>
        </w:trPr>
        <w:tc>
          <w:tcPr>
            <w:tcW w:w="2689"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5CB5A8DA" w14:textId="77777777" w:rsidR="00726F7B" w:rsidRPr="00D02430" w:rsidRDefault="00726F7B" w:rsidP="00EB61F5">
            <w:pPr>
              <w:rPr>
                <w:rFonts w:eastAsia="Times New Roman" w:cs="Arial"/>
                <w:b/>
                <w:bCs/>
                <w:color w:val="000000"/>
                <w:sz w:val="22"/>
                <w:lang w:eastAsia="en-GB"/>
              </w:rPr>
            </w:pPr>
            <w:bookmarkStart w:id="1" w:name="_Hlk160091876"/>
            <w:r w:rsidRPr="00D02430">
              <w:rPr>
                <w:rFonts w:eastAsia="Times New Roman" w:cs="Arial"/>
                <w:b/>
                <w:bCs/>
                <w:color w:val="000000"/>
                <w:sz w:val="22"/>
                <w:lang w:eastAsia="en-GB"/>
              </w:rPr>
              <w:t>Site Name</w:t>
            </w:r>
            <w:r>
              <w:rPr>
                <w:rFonts w:eastAsia="Times New Roman" w:cs="Arial"/>
                <w:b/>
                <w:bCs/>
                <w:color w:val="000000"/>
                <w:sz w:val="22"/>
                <w:lang w:eastAsia="en-GB"/>
              </w:rPr>
              <w:t>/Address</w:t>
            </w:r>
            <w:r w:rsidRPr="00D02430">
              <w:rPr>
                <w:rFonts w:eastAsia="Times New Roman" w:cs="Arial"/>
                <w:b/>
                <w:bCs/>
                <w:color w:val="000000"/>
                <w:sz w:val="22"/>
                <w:lang w:eastAsia="en-GB"/>
              </w:rPr>
              <w:t>:</w:t>
            </w:r>
          </w:p>
        </w:tc>
        <w:tc>
          <w:tcPr>
            <w:tcW w:w="7286" w:type="dxa"/>
            <w:gridSpan w:val="3"/>
            <w:tcBorders>
              <w:top w:val="single" w:sz="4" w:space="0" w:color="auto"/>
              <w:left w:val="nil"/>
              <w:bottom w:val="single" w:sz="4" w:space="0" w:color="auto"/>
              <w:right w:val="single" w:sz="4" w:space="0" w:color="auto"/>
            </w:tcBorders>
            <w:shd w:val="clear" w:color="auto" w:fill="auto"/>
            <w:vAlign w:val="bottom"/>
          </w:tcPr>
          <w:p w14:paraId="401BA769" w14:textId="77777777" w:rsidR="00726F7B" w:rsidRPr="00B72F17" w:rsidRDefault="00726F7B" w:rsidP="00EB61F5">
            <w:pPr>
              <w:rPr>
                <w:rFonts w:eastAsia="Times New Roman" w:cs="Arial"/>
                <w:color w:val="000000"/>
                <w:sz w:val="22"/>
                <w:lang w:eastAsia="en-GB"/>
              </w:rPr>
            </w:pPr>
          </w:p>
        </w:tc>
      </w:tr>
      <w:tr w:rsidR="00726F7B" w:rsidRPr="00B72F17" w14:paraId="275C13CE" w14:textId="77777777" w:rsidTr="00EB61F5">
        <w:trPr>
          <w:trHeight w:val="288"/>
        </w:trPr>
        <w:tc>
          <w:tcPr>
            <w:tcW w:w="2689" w:type="dxa"/>
            <w:gridSpan w:val="2"/>
            <w:tcBorders>
              <w:top w:val="nil"/>
              <w:left w:val="single" w:sz="4" w:space="0" w:color="auto"/>
              <w:bottom w:val="single" w:sz="4" w:space="0" w:color="auto"/>
              <w:right w:val="single" w:sz="4" w:space="0" w:color="auto"/>
            </w:tcBorders>
            <w:shd w:val="clear" w:color="auto" w:fill="8DB3E2" w:themeFill="text2" w:themeFillTint="66"/>
            <w:noWrap/>
          </w:tcPr>
          <w:p w14:paraId="0A1E8775" w14:textId="77777777" w:rsidR="00726F7B" w:rsidRPr="00D02430" w:rsidRDefault="00726F7B" w:rsidP="00EB61F5">
            <w:pPr>
              <w:rPr>
                <w:rFonts w:eastAsia="Times New Roman" w:cs="Arial"/>
                <w:b/>
                <w:bCs/>
                <w:color w:val="000000"/>
                <w:sz w:val="22"/>
                <w:lang w:eastAsia="en-GB"/>
              </w:rPr>
            </w:pPr>
            <w:r w:rsidRPr="00D02430">
              <w:rPr>
                <w:rFonts w:eastAsia="Times New Roman" w:cs="Arial"/>
                <w:b/>
                <w:bCs/>
                <w:color w:val="000000"/>
                <w:sz w:val="22"/>
                <w:lang w:eastAsia="en-GB"/>
              </w:rPr>
              <w:t xml:space="preserve">Application Description: </w:t>
            </w:r>
          </w:p>
        </w:tc>
        <w:tc>
          <w:tcPr>
            <w:tcW w:w="7286" w:type="dxa"/>
            <w:gridSpan w:val="3"/>
            <w:tcBorders>
              <w:top w:val="single" w:sz="4" w:space="0" w:color="auto"/>
              <w:left w:val="nil"/>
              <w:bottom w:val="single" w:sz="4" w:space="0" w:color="auto"/>
              <w:right w:val="single" w:sz="4" w:space="0" w:color="auto"/>
            </w:tcBorders>
            <w:shd w:val="clear" w:color="auto" w:fill="auto"/>
          </w:tcPr>
          <w:p w14:paraId="503F4C39" w14:textId="77777777" w:rsidR="00726F7B" w:rsidRPr="00B72F17" w:rsidRDefault="00726F7B" w:rsidP="00EB61F5">
            <w:pPr>
              <w:rPr>
                <w:rFonts w:eastAsia="Times New Roman" w:cs="Arial"/>
                <w:color w:val="000000"/>
                <w:sz w:val="22"/>
                <w:lang w:eastAsia="en-GB"/>
              </w:rPr>
            </w:pPr>
          </w:p>
        </w:tc>
      </w:tr>
      <w:tr w:rsidR="00726F7B" w:rsidRPr="00B72F17" w14:paraId="77C08892" w14:textId="77777777" w:rsidTr="00EB61F5">
        <w:trPr>
          <w:trHeight w:val="288"/>
        </w:trPr>
        <w:tc>
          <w:tcPr>
            <w:tcW w:w="2547" w:type="dxa"/>
            <w:tcBorders>
              <w:top w:val="nil"/>
              <w:left w:val="nil"/>
              <w:bottom w:val="nil"/>
              <w:right w:val="nil"/>
            </w:tcBorders>
            <w:shd w:val="clear" w:color="auto" w:fill="auto"/>
            <w:noWrap/>
            <w:vAlign w:val="bottom"/>
            <w:hideMark/>
          </w:tcPr>
          <w:p w14:paraId="12708B4C" w14:textId="77777777" w:rsidR="00726F7B" w:rsidRPr="00B72F17" w:rsidRDefault="00726F7B" w:rsidP="00EB61F5">
            <w:pPr>
              <w:jc w:val="center"/>
              <w:rPr>
                <w:rFonts w:eastAsia="Times New Roman" w:cs="Arial"/>
                <w:color w:val="000000"/>
                <w:sz w:val="22"/>
                <w:lang w:eastAsia="en-GB"/>
              </w:rPr>
            </w:pPr>
          </w:p>
        </w:tc>
        <w:tc>
          <w:tcPr>
            <w:tcW w:w="2500" w:type="dxa"/>
            <w:gridSpan w:val="2"/>
            <w:tcBorders>
              <w:top w:val="nil"/>
              <w:left w:val="nil"/>
              <w:bottom w:val="nil"/>
              <w:right w:val="nil"/>
            </w:tcBorders>
            <w:shd w:val="clear" w:color="auto" w:fill="auto"/>
            <w:noWrap/>
            <w:vAlign w:val="bottom"/>
            <w:hideMark/>
          </w:tcPr>
          <w:p w14:paraId="029CA4B3" w14:textId="77777777" w:rsidR="00726F7B" w:rsidRPr="00B72F17" w:rsidRDefault="00726F7B" w:rsidP="00EB61F5">
            <w:pPr>
              <w:rPr>
                <w:rFonts w:eastAsia="Times New Roman" w:cs="Arial"/>
                <w:sz w:val="20"/>
                <w:szCs w:val="20"/>
                <w:lang w:eastAsia="en-GB"/>
              </w:rPr>
            </w:pPr>
          </w:p>
        </w:tc>
        <w:tc>
          <w:tcPr>
            <w:tcW w:w="2319" w:type="dxa"/>
            <w:tcBorders>
              <w:top w:val="nil"/>
              <w:left w:val="nil"/>
              <w:bottom w:val="nil"/>
              <w:right w:val="nil"/>
            </w:tcBorders>
            <w:shd w:val="clear" w:color="auto" w:fill="auto"/>
            <w:noWrap/>
            <w:vAlign w:val="bottom"/>
            <w:hideMark/>
          </w:tcPr>
          <w:p w14:paraId="4E672272" w14:textId="77777777" w:rsidR="00726F7B" w:rsidRPr="00B72F17" w:rsidRDefault="00726F7B" w:rsidP="00EB61F5">
            <w:pPr>
              <w:rPr>
                <w:rFonts w:eastAsia="Times New Roman" w:cs="Arial"/>
                <w:sz w:val="20"/>
                <w:szCs w:val="20"/>
                <w:lang w:eastAsia="en-GB"/>
              </w:rPr>
            </w:pPr>
          </w:p>
        </w:tc>
        <w:tc>
          <w:tcPr>
            <w:tcW w:w="2609" w:type="dxa"/>
            <w:tcBorders>
              <w:top w:val="nil"/>
              <w:left w:val="nil"/>
              <w:bottom w:val="nil"/>
              <w:right w:val="nil"/>
            </w:tcBorders>
            <w:shd w:val="clear" w:color="auto" w:fill="auto"/>
            <w:noWrap/>
            <w:vAlign w:val="bottom"/>
            <w:hideMark/>
          </w:tcPr>
          <w:p w14:paraId="65A14AD4" w14:textId="77777777" w:rsidR="00726F7B" w:rsidRPr="00B72F17" w:rsidRDefault="00726F7B" w:rsidP="00EB61F5">
            <w:pPr>
              <w:rPr>
                <w:rFonts w:eastAsia="Times New Roman" w:cs="Arial"/>
                <w:sz w:val="20"/>
                <w:szCs w:val="20"/>
                <w:lang w:eastAsia="en-GB"/>
              </w:rPr>
            </w:pPr>
          </w:p>
        </w:tc>
      </w:tr>
      <w:tr w:rsidR="00726F7B" w:rsidRPr="00B72F17" w14:paraId="43D502A3" w14:textId="77777777" w:rsidTr="00EB61F5">
        <w:trPr>
          <w:trHeight w:val="288"/>
        </w:trPr>
        <w:tc>
          <w:tcPr>
            <w:tcW w:w="9975" w:type="dxa"/>
            <w:gridSpan w:val="5"/>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14:paraId="304435E9" w14:textId="77777777" w:rsidR="00726F7B" w:rsidRPr="00D02430" w:rsidRDefault="00726F7B" w:rsidP="00EB61F5">
            <w:pPr>
              <w:rPr>
                <w:rFonts w:eastAsia="Times New Roman" w:cs="Arial"/>
                <w:b/>
                <w:bCs/>
                <w:color w:val="000000"/>
                <w:sz w:val="22"/>
                <w:lang w:eastAsia="en-GB"/>
              </w:rPr>
            </w:pPr>
            <w:r w:rsidRPr="00D02430">
              <w:rPr>
                <w:rFonts w:eastAsia="Times New Roman" w:cs="Arial"/>
                <w:b/>
                <w:bCs/>
                <w:color w:val="000000"/>
                <w:sz w:val="22"/>
                <w:lang w:eastAsia="en-GB"/>
              </w:rPr>
              <w:t>Policy and Guidance Information</w:t>
            </w:r>
          </w:p>
        </w:tc>
      </w:tr>
      <w:tr w:rsidR="00726F7B" w:rsidRPr="00B72F17" w14:paraId="5B3835EF" w14:textId="77777777" w:rsidTr="00EB61F5">
        <w:trPr>
          <w:trHeight w:val="1623"/>
        </w:trPr>
        <w:tc>
          <w:tcPr>
            <w:tcW w:w="9975"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5DD2FCA2" w14:textId="77777777" w:rsidR="00726F7B" w:rsidRDefault="00726F7B" w:rsidP="00EB61F5">
            <w:pPr>
              <w:rPr>
                <w:rFonts w:eastAsia="Times New Roman" w:cs="Arial"/>
                <w:color w:val="000000"/>
                <w:sz w:val="22"/>
                <w:lang w:eastAsia="en-GB"/>
              </w:rPr>
            </w:pPr>
          </w:p>
          <w:p w14:paraId="5407921B"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Arun District Council Surface Water Drainage Guidance - </w:t>
            </w:r>
            <w:hyperlink r:id="rId11" w:history="1">
              <w:r w:rsidRPr="00E12CBF">
                <w:rPr>
                  <w:rStyle w:val="Hyperlink"/>
                  <w:rFonts w:eastAsia="Times New Roman" w:cs="Arial"/>
                  <w:sz w:val="22"/>
                  <w:lang w:eastAsia="en-GB"/>
                </w:rPr>
                <w:t>https://www.arun.gov.uk/surfacewater</w:t>
              </w:r>
            </w:hyperlink>
            <w:r>
              <w:rPr>
                <w:rFonts w:eastAsia="Times New Roman" w:cs="Arial"/>
                <w:color w:val="000000"/>
                <w:sz w:val="22"/>
                <w:lang w:eastAsia="en-GB"/>
              </w:rPr>
              <w:t xml:space="preserve"> </w:t>
            </w:r>
            <w:r w:rsidRPr="0030184C">
              <w:rPr>
                <w:rFonts w:eastAsia="Times New Roman" w:cs="Arial"/>
                <w:color w:val="000000"/>
                <w:sz w:val="22"/>
                <w:lang w:eastAsia="en-GB"/>
              </w:rPr>
              <w:t xml:space="preserve">  </w:t>
            </w:r>
          </w:p>
          <w:p w14:paraId="417CE9BB" w14:textId="77777777" w:rsidR="004731C4" w:rsidRPr="0030184C" w:rsidRDefault="004731C4" w:rsidP="004731C4">
            <w:pPr>
              <w:rPr>
                <w:rFonts w:eastAsia="Times New Roman" w:cs="Arial"/>
                <w:color w:val="000000"/>
                <w:sz w:val="22"/>
                <w:lang w:eastAsia="en-GB"/>
              </w:rPr>
            </w:pPr>
          </w:p>
          <w:p w14:paraId="701F6F31"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Land Drainage Consent – </w:t>
            </w:r>
            <w:hyperlink r:id="rId12" w:history="1">
              <w:r w:rsidRPr="00E12CBF">
                <w:rPr>
                  <w:rStyle w:val="Hyperlink"/>
                  <w:rFonts w:eastAsia="Times New Roman" w:cs="Arial"/>
                  <w:sz w:val="22"/>
                  <w:lang w:eastAsia="en-GB"/>
                </w:rPr>
                <w:t>https://www.westsussex.gov.uk/fire-emergencies-and-crime/dealing-with-extreme-weather/flooding/flood-risk-management/ordinary-watercourse-land-drainage-consent/</w:t>
              </w:r>
            </w:hyperlink>
            <w:r>
              <w:rPr>
                <w:rFonts w:eastAsia="Times New Roman" w:cs="Arial"/>
                <w:color w:val="000000"/>
                <w:sz w:val="22"/>
                <w:lang w:eastAsia="en-GB"/>
              </w:rPr>
              <w:t xml:space="preserve"> </w:t>
            </w:r>
            <w:r w:rsidRPr="0030184C">
              <w:rPr>
                <w:rFonts w:eastAsia="Times New Roman" w:cs="Arial"/>
                <w:color w:val="000000"/>
                <w:sz w:val="22"/>
                <w:lang w:eastAsia="en-GB"/>
              </w:rPr>
              <w:t xml:space="preserve"> </w:t>
            </w:r>
          </w:p>
          <w:p w14:paraId="00F996DA"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and</w:t>
            </w:r>
          </w:p>
          <w:p w14:paraId="021CD9FA" w14:textId="77777777" w:rsidR="004731C4" w:rsidRPr="0030184C" w:rsidRDefault="0022711C" w:rsidP="004731C4">
            <w:pPr>
              <w:rPr>
                <w:rFonts w:eastAsia="Times New Roman" w:cs="Arial"/>
                <w:color w:val="000000"/>
                <w:sz w:val="22"/>
                <w:lang w:eastAsia="en-GB"/>
              </w:rPr>
            </w:pPr>
            <w:hyperlink r:id="rId13" w:history="1">
              <w:r w:rsidR="004731C4" w:rsidRPr="00E12CBF">
                <w:rPr>
                  <w:rStyle w:val="Hyperlink"/>
                  <w:rFonts w:eastAsia="Times New Roman" w:cs="Arial"/>
                  <w:sz w:val="22"/>
                  <w:lang w:eastAsia="en-GB"/>
                </w:rPr>
                <w:t>https://www.arun.gov.uk/land-drainage-consent/</w:t>
              </w:r>
            </w:hyperlink>
            <w:r w:rsidR="004731C4">
              <w:rPr>
                <w:rFonts w:eastAsia="Times New Roman" w:cs="Arial"/>
                <w:color w:val="000000"/>
                <w:sz w:val="22"/>
                <w:lang w:eastAsia="en-GB"/>
              </w:rPr>
              <w:t xml:space="preserve"> </w:t>
            </w:r>
            <w:r w:rsidR="004731C4" w:rsidRPr="0030184C">
              <w:rPr>
                <w:rFonts w:eastAsia="Times New Roman" w:cs="Arial"/>
                <w:color w:val="000000"/>
                <w:sz w:val="22"/>
                <w:lang w:eastAsia="en-GB"/>
              </w:rPr>
              <w:t xml:space="preserve"> </w:t>
            </w:r>
          </w:p>
          <w:p w14:paraId="27E308D1" w14:textId="77777777" w:rsidR="004731C4" w:rsidRPr="0030184C" w:rsidRDefault="004731C4" w:rsidP="004731C4">
            <w:pPr>
              <w:rPr>
                <w:rFonts w:eastAsia="Times New Roman" w:cs="Arial"/>
                <w:color w:val="000000"/>
                <w:sz w:val="22"/>
                <w:lang w:eastAsia="en-GB"/>
              </w:rPr>
            </w:pPr>
          </w:p>
          <w:p w14:paraId="4BD5F35B"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Arun District Council surface water pre-commencement conditions - </w:t>
            </w:r>
            <w:hyperlink r:id="rId14" w:history="1">
              <w:r w:rsidRPr="00E12CBF">
                <w:rPr>
                  <w:rStyle w:val="Hyperlink"/>
                  <w:rFonts w:eastAsia="Times New Roman" w:cs="Arial"/>
                  <w:sz w:val="22"/>
                  <w:lang w:eastAsia="en-GB"/>
                </w:rPr>
                <w:t>https://www.arun.gov.uk/planning-pre-commencement-conditions</w:t>
              </w:r>
            </w:hyperlink>
            <w:r>
              <w:rPr>
                <w:rFonts w:eastAsia="Times New Roman" w:cs="Arial"/>
                <w:color w:val="000000"/>
                <w:sz w:val="22"/>
                <w:lang w:eastAsia="en-GB"/>
              </w:rPr>
              <w:t xml:space="preserve"> </w:t>
            </w:r>
            <w:r w:rsidRPr="0030184C">
              <w:rPr>
                <w:rFonts w:eastAsia="Times New Roman" w:cs="Arial"/>
                <w:color w:val="000000"/>
                <w:sz w:val="22"/>
                <w:lang w:eastAsia="en-GB"/>
              </w:rPr>
              <w:t xml:space="preserve"> </w:t>
            </w:r>
          </w:p>
          <w:p w14:paraId="69E5C8CE" w14:textId="77777777" w:rsidR="004731C4" w:rsidRPr="0030184C" w:rsidRDefault="004731C4" w:rsidP="004731C4">
            <w:pPr>
              <w:rPr>
                <w:rFonts w:eastAsia="Times New Roman" w:cs="Arial"/>
                <w:color w:val="000000"/>
                <w:sz w:val="22"/>
                <w:lang w:eastAsia="en-GB"/>
              </w:rPr>
            </w:pPr>
          </w:p>
          <w:p w14:paraId="2F5567CB"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The </w:t>
            </w:r>
            <w:proofErr w:type="spellStart"/>
            <w:r w:rsidRPr="0030184C">
              <w:rPr>
                <w:rFonts w:eastAsia="Times New Roman" w:cs="Arial"/>
                <w:color w:val="000000"/>
                <w:sz w:val="22"/>
                <w:lang w:eastAsia="en-GB"/>
              </w:rPr>
              <w:t>SuDs</w:t>
            </w:r>
            <w:proofErr w:type="spellEnd"/>
            <w:r w:rsidRPr="0030184C">
              <w:rPr>
                <w:rFonts w:eastAsia="Times New Roman" w:cs="Arial"/>
                <w:color w:val="000000"/>
                <w:sz w:val="22"/>
                <w:lang w:eastAsia="en-GB"/>
              </w:rPr>
              <w:t xml:space="preserve"> Manual [C753] by CIRIA </w:t>
            </w:r>
          </w:p>
          <w:p w14:paraId="7A7BB23B" w14:textId="77777777" w:rsidR="004731C4" w:rsidRPr="0030184C"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 </w:t>
            </w:r>
          </w:p>
          <w:p w14:paraId="76717951" w14:textId="77777777" w:rsidR="004731C4" w:rsidRDefault="004731C4" w:rsidP="004731C4">
            <w:pPr>
              <w:rPr>
                <w:rFonts w:eastAsia="Times New Roman" w:cs="Arial"/>
                <w:color w:val="000000"/>
                <w:sz w:val="22"/>
                <w:lang w:eastAsia="en-GB"/>
              </w:rPr>
            </w:pPr>
            <w:r w:rsidRPr="0030184C">
              <w:rPr>
                <w:rFonts w:eastAsia="Times New Roman" w:cs="Arial"/>
                <w:color w:val="000000"/>
                <w:sz w:val="22"/>
                <w:lang w:eastAsia="en-GB"/>
              </w:rPr>
              <w:t xml:space="preserve">Sustainable drainage systems: non-statutory technical standards’ </w:t>
            </w:r>
            <w:hyperlink r:id="rId15" w:history="1">
              <w:r w:rsidRPr="00E12CBF">
                <w:rPr>
                  <w:rStyle w:val="Hyperlink"/>
                  <w:rFonts w:eastAsia="Times New Roman" w:cs="Arial"/>
                  <w:sz w:val="22"/>
                  <w:lang w:eastAsia="en-GB"/>
                </w:rPr>
                <w:t>https://assets.publishing.service.gov.uk/media/5a815646ed915d74e6231b43/sustainable-drainage-technical-standards.pdf</w:t>
              </w:r>
            </w:hyperlink>
          </w:p>
          <w:p w14:paraId="10B3415D" w14:textId="77777777" w:rsidR="00726F7B" w:rsidRDefault="00726F7B" w:rsidP="00EB61F5">
            <w:pPr>
              <w:rPr>
                <w:rFonts w:eastAsia="Times New Roman" w:cs="Arial"/>
                <w:color w:val="000000"/>
                <w:sz w:val="22"/>
                <w:lang w:eastAsia="en-GB"/>
              </w:rPr>
            </w:pPr>
          </w:p>
          <w:p w14:paraId="47DF43C8" w14:textId="77777777" w:rsidR="00726F7B" w:rsidRPr="00B72F17" w:rsidRDefault="00726F7B" w:rsidP="00EB61F5">
            <w:pPr>
              <w:rPr>
                <w:rFonts w:eastAsia="Times New Roman" w:cs="Arial"/>
                <w:color w:val="000000"/>
                <w:sz w:val="22"/>
                <w:lang w:eastAsia="en-GB"/>
              </w:rPr>
            </w:pPr>
          </w:p>
        </w:tc>
      </w:tr>
      <w:bookmarkEnd w:id="1"/>
    </w:tbl>
    <w:p w14:paraId="3DBE5A88" w14:textId="77777777" w:rsidR="00726F7B" w:rsidRDefault="00726F7B" w:rsidP="003F0EC3">
      <w:pPr>
        <w:spacing w:line="276" w:lineRule="auto"/>
        <w:rPr>
          <w:rFonts w:asciiTheme="minorHAnsi" w:hAnsiTheme="minorHAnsi"/>
        </w:rPr>
      </w:pPr>
    </w:p>
    <w:tbl>
      <w:tblPr>
        <w:tblW w:w="9975" w:type="dxa"/>
        <w:tblLook w:val="04A0" w:firstRow="1" w:lastRow="0" w:firstColumn="1" w:lastColumn="0" w:noHBand="0" w:noVBand="1"/>
      </w:tblPr>
      <w:tblGrid>
        <w:gridCol w:w="9975"/>
      </w:tblGrid>
      <w:tr w:rsidR="00A32119" w:rsidRPr="00B72F17" w14:paraId="381A3AEF" w14:textId="77777777" w:rsidTr="00A32119">
        <w:trPr>
          <w:trHeight w:val="288"/>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14:paraId="67B8D041" w14:textId="29300F35" w:rsidR="00A32119" w:rsidRPr="00D02430" w:rsidRDefault="00A32119" w:rsidP="00EB61F5">
            <w:pPr>
              <w:rPr>
                <w:rFonts w:eastAsia="Times New Roman" w:cs="Arial"/>
                <w:b/>
                <w:bCs/>
                <w:color w:val="000000"/>
                <w:sz w:val="22"/>
                <w:lang w:eastAsia="en-GB"/>
              </w:rPr>
            </w:pPr>
            <w:r>
              <w:rPr>
                <w:rFonts w:eastAsia="Times New Roman" w:cs="Arial"/>
                <w:b/>
                <w:bCs/>
                <w:color w:val="000000"/>
                <w:sz w:val="22"/>
                <w:lang w:eastAsia="en-GB"/>
              </w:rPr>
              <w:t>Gro</w:t>
            </w:r>
            <w:r w:rsidR="00F03B4D">
              <w:rPr>
                <w:rFonts w:eastAsia="Times New Roman" w:cs="Arial"/>
                <w:b/>
                <w:bCs/>
                <w:color w:val="000000"/>
                <w:sz w:val="22"/>
                <w:lang w:eastAsia="en-GB"/>
              </w:rPr>
              <w:t>und Investigation Results</w:t>
            </w:r>
          </w:p>
        </w:tc>
      </w:tr>
      <w:tr w:rsidR="00A32119" w:rsidRPr="00B72F17" w14:paraId="102DD5EE" w14:textId="77777777" w:rsidTr="00A32119">
        <w:trPr>
          <w:trHeight w:val="1623"/>
        </w:trPr>
        <w:tc>
          <w:tcPr>
            <w:tcW w:w="9975" w:type="dxa"/>
            <w:tcBorders>
              <w:top w:val="single" w:sz="4" w:space="0" w:color="auto"/>
              <w:left w:val="single" w:sz="4" w:space="0" w:color="auto"/>
              <w:bottom w:val="single" w:sz="4" w:space="0" w:color="auto"/>
              <w:right w:val="single" w:sz="4" w:space="0" w:color="auto"/>
            </w:tcBorders>
            <w:shd w:val="clear" w:color="auto" w:fill="auto"/>
            <w:hideMark/>
          </w:tcPr>
          <w:p w14:paraId="6153BD30" w14:textId="77777777" w:rsidR="00A32119" w:rsidRDefault="00A32119" w:rsidP="00A32119">
            <w:pPr>
              <w:rPr>
                <w:rFonts w:eastAsia="Times New Roman" w:cs="Arial"/>
                <w:color w:val="000000"/>
                <w:sz w:val="22"/>
                <w:lang w:eastAsia="en-GB"/>
              </w:rPr>
            </w:pPr>
          </w:p>
          <w:p w14:paraId="47F69B16" w14:textId="77777777" w:rsidR="00154A11" w:rsidRPr="007476BE" w:rsidRDefault="00154A11" w:rsidP="005C5174">
            <w:pPr>
              <w:rPr>
                <w:rFonts w:eastAsia="Times New Roman" w:cs="Arial"/>
                <w:b/>
                <w:bCs/>
                <w:color w:val="000000"/>
                <w:sz w:val="22"/>
                <w:lang w:eastAsia="en-GB"/>
              </w:rPr>
            </w:pPr>
            <w:r w:rsidRPr="00B63A12">
              <w:rPr>
                <w:rFonts w:eastAsia="Times New Roman" w:cs="Arial"/>
                <w:b/>
                <w:bCs/>
                <w:color w:val="000000"/>
                <w:sz w:val="22"/>
                <w:lang w:eastAsia="en-GB"/>
              </w:rPr>
              <w:t>Groundwater monitoring</w:t>
            </w:r>
          </w:p>
          <w:p w14:paraId="5AA88371" w14:textId="726CB75F"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258475170"/>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Plan showing location of monitoring points</w:t>
            </w:r>
            <w:r w:rsidR="004043DD">
              <w:rPr>
                <w:rFonts w:eastAsia="Times New Roman" w:cs="Arial"/>
                <w:color w:val="000000"/>
                <w:sz w:val="22"/>
                <w:lang w:eastAsia="en-GB"/>
              </w:rPr>
              <w:t xml:space="preserve"> provided</w:t>
            </w:r>
            <w:r w:rsidR="00154A11">
              <w:rPr>
                <w:rFonts w:eastAsia="Times New Roman" w:cs="Arial"/>
                <w:color w:val="000000"/>
                <w:sz w:val="22"/>
                <w:lang w:eastAsia="en-GB"/>
              </w:rPr>
              <w:t xml:space="preserve">. </w:t>
            </w:r>
          </w:p>
          <w:p w14:paraId="0DC767D6"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34398728"/>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Depths of holes detailed.  </w:t>
            </w:r>
          </w:p>
          <w:p w14:paraId="35E731CB"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921700470"/>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Dates of observations and depth to groundwater recorded.</w:t>
            </w:r>
            <w:r w:rsidR="00154A11">
              <w:rPr>
                <w:rFonts w:eastAsia="Calibri" w:cs="Arial"/>
                <w:b/>
                <w:bCs/>
                <w:sz w:val="22"/>
                <w:u w:val="single"/>
              </w:rPr>
              <w:t xml:space="preserve"> </w:t>
            </w:r>
          </w:p>
          <w:p w14:paraId="016E034E" w14:textId="5C9A5283"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471285625"/>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Evidence of the strata within borehole or monitoring pits</w:t>
            </w:r>
            <w:r w:rsidR="004043DD">
              <w:rPr>
                <w:rFonts w:eastAsia="Times New Roman" w:cs="Arial"/>
                <w:color w:val="000000"/>
                <w:sz w:val="22"/>
                <w:lang w:eastAsia="en-GB"/>
              </w:rPr>
              <w:t xml:space="preserve"> provided</w:t>
            </w:r>
            <w:r w:rsidR="00154A11">
              <w:rPr>
                <w:rFonts w:eastAsia="Times New Roman" w:cs="Arial"/>
                <w:color w:val="000000"/>
                <w:sz w:val="22"/>
                <w:lang w:eastAsia="en-GB"/>
              </w:rPr>
              <w:t xml:space="preserve">.  </w:t>
            </w:r>
          </w:p>
          <w:p w14:paraId="7481708B" w14:textId="77777777" w:rsidR="00154A11" w:rsidRDefault="00154A11" w:rsidP="005C5174">
            <w:pPr>
              <w:rPr>
                <w:rFonts w:eastAsia="Times New Roman" w:cs="Arial"/>
                <w:color w:val="000000"/>
                <w:sz w:val="22"/>
                <w:lang w:eastAsia="en-GB"/>
              </w:rPr>
            </w:pPr>
          </w:p>
          <w:p w14:paraId="24C780F5" w14:textId="77777777" w:rsidR="00154A11" w:rsidRPr="001C6636" w:rsidRDefault="00154A11" w:rsidP="005C5174">
            <w:pPr>
              <w:rPr>
                <w:rFonts w:eastAsia="Times New Roman" w:cs="Arial"/>
                <w:color w:val="000000"/>
                <w:sz w:val="22"/>
                <w:u w:val="single"/>
                <w:lang w:eastAsia="en-GB"/>
              </w:rPr>
            </w:pPr>
            <w:r w:rsidRPr="001C6636">
              <w:rPr>
                <w:rFonts w:eastAsia="Times New Roman" w:cs="Arial"/>
                <w:color w:val="000000"/>
                <w:sz w:val="22"/>
                <w:u w:val="single"/>
                <w:lang w:eastAsia="en-GB"/>
              </w:rPr>
              <w:t xml:space="preserve">Requested to aid speed of assessment </w:t>
            </w:r>
          </w:p>
          <w:p w14:paraId="14AAEAC8"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838296721"/>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Plan showing the peak groundwater levels at each monitoring point in mAOD.</w:t>
            </w:r>
          </w:p>
          <w:p w14:paraId="7BFDC1D6" w14:textId="365E6F6C"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281109140"/>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Peak groundwater levels recorded in m</w:t>
            </w:r>
            <w:r w:rsidR="004731C4">
              <w:rPr>
                <w:rFonts w:eastAsia="Times New Roman" w:cs="Arial"/>
                <w:color w:val="000000"/>
                <w:sz w:val="22"/>
                <w:lang w:eastAsia="en-GB"/>
              </w:rPr>
              <w:t>etres</w:t>
            </w:r>
            <w:r w:rsidR="00154A11">
              <w:rPr>
                <w:rFonts w:eastAsia="Times New Roman" w:cs="Arial"/>
                <w:color w:val="000000"/>
                <w:sz w:val="22"/>
                <w:lang w:eastAsia="en-GB"/>
              </w:rPr>
              <w:t xml:space="preserve"> below ground level and mAOD.  </w:t>
            </w:r>
          </w:p>
          <w:p w14:paraId="51021E03"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278151517"/>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If in an area of possible tidal influence, provide a comparison of readings against tide times/levels.  </w:t>
            </w:r>
          </w:p>
          <w:p w14:paraId="594628E3" w14:textId="77777777" w:rsidR="00154A11" w:rsidRDefault="00154A11" w:rsidP="005C5174">
            <w:pPr>
              <w:rPr>
                <w:rFonts w:eastAsia="Times New Roman" w:cs="Arial"/>
                <w:b/>
                <w:bCs/>
                <w:color w:val="000000"/>
                <w:sz w:val="22"/>
                <w:lang w:eastAsia="en-GB"/>
              </w:rPr>
            </w:pPr>
          </w:p>
          <w:p w14:paraId="7C4A11CC" w14:textId="77777777" w:rsidR="00154A11" w:rsidRDefault="00154A11" w:rsidP="005C5174">
            <w:pPr>
              <w:rPr>
                <w:rFonts w:eastAsia="Times New Roman" w:cs="Arial"/>
                <w:b/>
                <w:bCs/>
                <w:color w:val="000000"/>
                <w:sz w:val="22"/>
                <w:lang w:eastAsia="en-GB"/>
              </w:rPr>
            </w:pPr>
            <w:r w:rsidRPr="00B63A12">
              <w:rPr>
                <w:rFonts w:eastAsia="Times New Roman" w:cs="Arial"/>
                <w:b/>
                <w:bCs/>
                <w:color w:val="000000"/>
                <w:sz w:val="22"/>
                <w:lang w:eastAsia="en-GB"/>
              </w:rPr>
              <w:t xml:space="preserve">Infiltration testing </w:t>
            </w:r>
          </w:p>
          <w:p w14:paraId="4099C648"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826191413"/>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Completed strictly in accordance with BRE DG 365, </w:t>
            </w:r>
            <w:r w:rsidR="00154A11" w:rsidRPr="00C62A4F">
              <w:rPr>
                <w:rFonts w:eastAsia="Calibri" w:cs="Arial"/>
                <w:sz w:val="22"/>
              </w:rPr>
              <w:t>CIRIA R156 or a similar approved method</w:t>
            </w:r>
            <w:r w:rsidR="00154A11">
              <w:rPr>
                <w:rFonts w:eastAsia="Calibri" w:cs="Arial"/>
                <w:sz w:val="22"/>
              </w:rPr>
              <w:t xml:space="preserve">. </w:t>
            </w:r>
          </w:p>
          <w:p w14:paraId="665885B4"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828431261"/>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Plan showing location of trial pits provided.</w:t>
            </w:r>
          </w:p>
          <w:p w14:paraId="6D0E4A84"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686325708"/>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Pit dimensions provided.</w:t>
            </w:r>
          </w:p>
          <w:p w14:paraId="584D9B05" w14:textId="46FA054E"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658511063"/>
                <w14:checkbox>
                  <w14:checked w14:val="0"/>
                  <w14:checkedState w14:val="2612" w14:font="MS Gothic"/>
                  <w14:uncheckedState w14:val="2610" w14:font="MS Gothic"/>
                </w14:checkbox>
              </w:sdtPr>
              <w:sdtEndPr/>
              <w:sdtContent>
                <w:r w:rsidR="00AC4A83">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Depths of testing provided. </w:t>
            </w:r>
          </w:p>
          <w:p w14:paraId="3440EC67" w14:textId="0D269A4A"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255409370"/>
                <w14:checkbox>
                  <w14:checked w14:val="0"/>
                  <w14:checkedState w14:val="2612" w14:font="MS Gothic"/>
                  <w14:uncheckedState w14:val="2610" w14:font="MS Gothic"/>
                </w14:checkbox>
              </w:sdtPr>
              <w:sdtEndPr/>
              <w:sdtContent>
                <w:r w:rsidR="00AC4A83">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Dates, times and readings of each test recorded. </w:t>
            </w:r>
          </w:p>
          <w:p w14:paraId="39BA003D" w14:textId="4E707952"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477269641"/>
                <w14:checkbox>
                  <w14:checked w14:val="0"/>
                  <w14:checkedState w14:val="2612" w14:font="MS Gothic"/>
                  <w14:uncheckedState w14:val="2610" w14:font="MS Gothic"/>
                </w14:checkbox>
              </w:sdtPr>
              <w:sdtEndPr/>
              <w:sdtContent>
                <w:r w:rsidR="00AC4A83">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Calculations for the infiltration rate for each test provided.</w:t>
            </w:r>
          </w:p>
          <w:p w14:paraId="2FA7EF51"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450622892"/>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Evidence of the strata within trial pits provided.  </w:t>
            </w:r>
          </w:p>
          <w:p w14:paraId="5894B105"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622925124"/>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Test locations, and depths correspond with the expected location and depths of proposed infiltration features. </w:t>
            </w:r>
          </w:p>
          <w:p w14:paraId="5B57E84D" w14:textId="77777777" w:rsidR="00154A11" w:rsidRDefault="00154A11" w:rsidP="005C5174">
            <w:pPr>
              <w:rPr>
                <w:rFonts w:eastAsia="Times New Roman" w:cs="Arial"/>
                <w:color w:val="000000"/>
                <w:sz w:val="22"/>
                <w:lang w:eastAsia="en-GB"/>
              </w:rPr>
            </w:pPr>
          </w:p>
          <w:p w14:paraId="7F4354EC" w14:textId="77777777" w:rsidR="005C5174" w:rsidRDefault="005C5174" w:rsidP="005C5174">
            <w:pPr>
              <w:rPr>
                <w:rFonts w:eastAsia="Times New Roman" w:cs="Arial"/>
                <w:color w:val="000000"/>
                <w:sz w:val="22"/>
                <w:lang w:eastAsia="en-GB"/>
              </w:rPr>
            </w:pPr>
          </w:p>
          <w:p w14:paraId="73B70548" w14:textId="77777777" w:rsidR="005C5174" w:rsidRDefault="005C5174" w:rsidP="005C5174">
            <w:pPr>
              <w:rPr>
                <w:rFonts w:eastAsia="Times New Roman" w:cs="Arial"/>
                <w:color w:val="000000"/>
                <w:sz w:val="22"/>
                <w:u w:val="single"/>
                <w:lang w:eastAsia="en-GB"/>
              </w:rPr>
            </w:pPr>
          </w:p>
          <w:p w14:paraId="5677C9DB" w14:textId="551DCFBA" w:rsidR="00154A11" w:rsidRPr="001C6636" w:rsidRDefault="00154A11" w:rsidP="005C5174">
            <w:pPr>
              <w:rPr>
                <w:rFonts w:eastAsia="Times New Roman" w:cs="Arial"/>
                <w:color w:val="000000"/>
                <w:sz w:val="22"/>
                <w:u w:val="single"/>
                <w:lang w:eastAsia="en-GB"/>
              </w:rPr>
            </w:pPr>
            <w:r w:rsidRPr="001C6636">
              <w:rPr>
                <w:rFonts w:eastAsia="Times New Roman" w:cs="Arial"/>
                <w:color w:val="000000"/>
                <w:sz w:val="22"/>
                <w:u w:val="single"/>
                <w:lang w:eastAsia="en-GB"/>
              </w:rPr>
              <w:t>Requested to aid speed of assessment</w:t>
            </w:r>
          </w:p>
          <w:p w14:paraId="4C87C860"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648954399"/>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Depths of testing provided in m below ground level and mAOD.</w:t>
            </w:r>
          </w:p>
          <w:p w14:paraId="101EE158" w14:textId="77777777" w:rsidR="00154A11" w:rsidRDefault="00154A11" w:rsidP="005C5174">
            <w:pPr>
              <w:rPr>
                <w:rFonts w:eastAsia="Times New Roman" w:cs="Arial"/>
                <w:color w:val="000000"/>
                <w:sz w:val="22"/>
                <w:lang w:eastAsia="en-GB"/>
              </w:rPr>
            </w:pPr>
          </w:p>
          <w:p w14:paraId="0BB7B7FA" w14:textId="77777777" w:rsidR="00154A11" w:rsidRDefault="00154A11" w:rsidP="005C5174">
            <w:pPr>
              <w:rPr>
                <w:rFonts w:eastAsia="Times New Roman" w:cs="Arial"/>
                <w:b/>
                <w:bCs/>
                <w:color w:val="000000"/>
                <w:sz w:val="22"/>
                <w:lang w:eastAsia="en-GB"/>
              </w:rPr>
            </w:pPr>
            <w:r w:rsidRPr="00B63A12">
              <w:rPr>
                <w:rFonts w:eastAsia="Times New Roman" w:cs="Arial"/>
                <w:b/>
                <w:bCs/>
                <w:color w:val="000000"/>
                <w:sz w:val="22"/>
                <w:lang w:eastAsia="en-GB"/>
              </w:rPr>
              <w:t>Other</w:t>
            </w:r>
            <w:r>
              <w:rPr>
                <w:rFonts w:eastAsia="Times New Roman" w:cs="Arial"/>
                <w:b/>
                <w:bCs/>
                <w:color w:val="000000"/>
                <w:sz w:val="22"/>
                <w:lang w:eastAsia="en-GB"/>
              </w:rPr>
              <w:t xml:space="preserve"> </w:t>
            </w:r>
          </w:p>
          <w:p w14:paraId="22199E7B" w14:textId="77777777" w:rsidR="00154A11" w:rsidRPr="00212AF9" w:rsidRDefault="00154A11" w:rsidP="005C5174">
            <w:pPr>
              <w:rPr>
                <w:rFonts w:eastAsia="Times New Roman" w:cs="Arial"/>
                <w:b/>
                <w:bCs/>
                <w:color w:val="000000"/>
                <w:sz w:val="22"/>
                <w:u w:val="single"/>
                <w:lang w:eastAsia="en-GB"/>
              </w:rPr>
            </w:pPr>
            <w:r>
              <w:rPr>
                <w:rFonts w:eastAsia="Times New Roman" w:cs="Arial"/>
                <w:color w:val="000000"/>
                <w:sz w:val="22"/>
                <w:u w:val="single"/>
                <w:lang w:eastAsia="en-GB"/>
              </w:rPr>
              <w:t>A</w:t>
            </w:r>
            <w:r w:rsidRPr="00212AF9">
              <w:rPr>
                <w:rFonts w:eastAsia="Times New Roman" w:cs="Arial"/>
                <w:color w:val="000000"/>
                <w:sz w:val="22"/>
                <w:u w:val="single"/>
                <w:lang w:eastAsia="en-GB"/>
              </w:rPr>
              <w:t>s appropriate, dependent upon specific site conditions</w:t>
            </w:r>
          </w:p>
          <w:p w14:paraId="4BE1920D"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087294873"/>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Geotechnical advice relating to the siting of infiltration features and risk of dissolution.  (Usually where chalk strata </w:t>
            </w:r>
            <w:proofErr w:type="gramStart"/>
            <w:r w:rsidR="00154A11">
              <w:rPr>
                <w:rFonts w:eastAsia="Times New Roman" w:cs="Arial"/>
                <w:color w:val="000000"/>
                <w:sz w:val="22"/>
                <w:lang w:eastAsia="en-GB"/>
              </w:rPr>
              <w:t>is</w:t>
            </w:r>
            <w:proofErr w:type="gramEnd"/>
            <w:r w:rsidR="00154A11">
              <w:rPr>
                <w:rFonts w:eastAsia="Times New Roman" w:cs="Arial"/>
                <w:color w:val="000000"/>
                <w:sz w:val="22"/>
                <w:lang w:eastAsia="en-GB"/>
              </w:rPr>
              <w:t xml:space="preserve"> evidenced.) </w:t>
            </w:r>
          </w:p>
          <w:p w14:paraId="27ACCD7F" w14:textId="77777777" w:rsidR="00154A11" w:rsidRDefault="0022711C" w:rsidP="005C5174">
            <w:pPr>
              <w:rPr>
                <w:rFonts w:eastAsia="Times New Roman" w:cs="Arial"/>
                <w:b/>
                <w:bCs/>
                <w:color w:val="000000"/>
                <w:sz w:val="22"/>
                <w:lang w:eastAsia="en-GB"/>
              </w:rPr>
            </w:pPr>
            <w:sdt>
              <w:sdtPr>
                <w:rPr>
                  <w:rFonts w:eastAsia="Times New Roman" w:cs="Arial"/>
                  <w:color w:val="000000"/>
                  <w:sz w:val="22"/>
                  <w:lang w:eastAsia="en-GB"/>
                </w:rPr>
                <w:id w:val="-168254203"/>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Geotechnical advice relating to the risk of slope instability due to infiltration. </w:t>
            </w:r>
          </w:p>
          <w:p w14:paraId="2B5453A2" w14:textId="77777777" w:rsidR="00154A11" w:rsidRDefault="0022711C" w:rsidP="005C5174">
            <w:pPr>
              <w:rPr>
                <w:rFonts w:eastAsia="Times New Roman" w:cs="Arial"/>
                <w:b/>
                <w:bCs/>
                <w:color w:val="000000"/>
                <w:sz w:val="22"/>
                <w:lang w:eastAsia="en-GB"/>
              </w:rPr>
            </w:pPr>
            <w:sdt>
              <w:sdtPr>
                <w:rPr>
                  <w:rFonts w:eastAsia="Times New Roman" w:cs="Arial"/>
                  <w:color w:val="000000"/>
                  <w:sz w:val="22"/>
                  <w:lang w:eastAsia="en-GB"/>
                </w:rPr>
                <w:id w:val="-1285337447"/>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Geotechnical and structural advice where infiltration is proposed closer than 5m to buildings or structures.  </w:t>
            </w:r>
          </w:p>
          <w:p w14:paraId="5D19472A" w14:textId="77777777" w:rsidR="00154A11" w:rsidRDefault="0022711C" w:rsidP="005C5174">
            <w:pPr>
              <w:rPr>
                <w:rFonts w:eastAsia="Times New Roman" w:cs="Arial"/>
                <w:color w:val="000000"/>
                <w:sz w:val="22"/>
                <w:lang w:eastAsia="en-GB"/>
              </w:rPr>
            </w:pPr>
            <w:sdt>
              <w:sdtPr>
                <w:rPr>
                  <w:rFonts w:eastAsia="Times New Roman" w:cs="Arial"/>
                  <w:color w:val="000000"/>
                  <w:sz w:val="22"/>
                  <w:lang w:eastAsia="en-GB"/>
                </w:rPr>
                <w:id w:val="-1102876399"/>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Contamination evaluation assessment where infiltration is proposed in ground that may be contaminated.  </w:t>
            </w:r>
          </w:p>
          <w:p w14:paraId="43159A08" w14:textId="1DCF2E73" w:rsidR="00E4114D" w:rsidRDefault="0022711C" w:rsidP="005C5174">
            <w:pPr>
              <w:rPr>
                <w:rFonts w:eastAsia="Times New Roman" w:cs="Arial"/>
                <w:color w:val="000000"/>
                <w:sz w:val="22"/>
                <w:lang w:eastAsia="en-GB"/>
              </w:rPr>
            </w:pPr>
            <w:sdt>
              <w:sdtPr>
                <w:rPr>
                  <w:rFonts w:eastAsia="Times New Roman" w:cs="Arial"/>
                  <w:color w:val="000000"/>
                  <w:sz w:val="22"/>
                  <w:lang w:eastAsia="en-GB"/>
                </w:rPr>
                <w:id w:val="1947664841"/>
                <w14:checkbox>
                  <w14:checked w14:val="0"/>
                  <w14:checkedState w14:val="2612" w14:font="MS Gothic"/>
                  <w14:uncheckedState w14:val="2610" w14:font="MS Gothic"/>
                </w14:checkbox>
              </w:sdtPr>
              <w:sdtEndPr/>
              <w:sdtContent>
                <w:r w:rsidR="00154A11">
                  <w:rPr>
                    <w:rFonts w:ascii="MS Gothic" w:eastAsia="MS Gothic" w:hAnsi="MS Gothic" w:cs="Arial" w:hint="eastAsia"/>
                    <w:color w:val="000000"/>
                    <w:sz w:val="22"/>
                    <w:lang w:eastAsia="en-GB"/>
                  </w:rPr>
                  <w:t>☐</w:t>
                </w:r>
              </w:sdtContent>
            </w:sdt>
            <w:r w:rsidR="00154A11">
              <w:rPr>
                <w:rFonts w:eastAsia="Times New Roman" w:cs="Arial"/>
                <w:color w:val="000000"/>
                <w:sz w:val="22"/>
                <w:lang w:eastAsia="en-GB"/>
              </w:rPr>
              <w:t xml:space="preserve"> Geotechnical advice where infiltration is proposed into made ground (to be generally avoided).  </w:t>
            </w:r>
            <w:sdt>
              <w:sdtPr>
                <w:rPr>
                  <w:rFonts w:eastAsia="Times New Roman" w:cs="Arial"/>
                  <w:color w:val="000000"/>
                  <w:sz w:val="22"/>
                  <w:lang w:eastAsia="en-GB"/>
                </w:rPr>
                <w:id w:val="1743297105"/>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Geotechnical advice relating to infiltration capacity, and risk of settlement or instability where careful use of ground raising is proposed.  </w:t>
            </w:r>
          </w:p>
          <w:p w14:paraId="4DA31865" w14:textId="19CE069E" w:rsidR="007C3E4A" w:rsidRDefault="0022711C" w:rsidP="005C5174">
            <w:pPr>
              <w:rPr>
                <w:rFonts w:eastAsia="Times New Roman" w:cs="Arial"/>
                <w:color w:val="000000"/>
                <w:sz w:val="22"/>
                <w:lang w:eastAsia="en-GB"/>
              </w:rPr>
            </w:pPr>
            <w:sdt>
              <w:sdtPr>
                <w:rPr>
                  <w:rFonts w:eastAsia="Times New Roman" w:cs="Arial"/>
                  <w:color w:val="000000"/>
                  <w:sz w:val="22"/>
                  <w:lang w:eastAsia="en-GB"/>
                </w:rPr>
                <w:id w:val="281075218"/>
                <w14:checkbox>
                  <w14:checked w14:val="0"/>
                  <w14:checkedState w14:val="2612" w14:font="MS Gothic"/>
                  <w14:uncheckedState w14:val="2610" w14:font="MS Gothic"/>
                </w14:checkbox>
              </w:sdtPr>
              <w:sdtEndPr/>
              <w:sdtContent>
                <w:r w:rsidR="007C3E4A">
                  <w:rPr>
                    <w:rFonts w:ascii="MS Gothic" w:eastAsia="MS Gothic" w:hAnsi="MS Gothic" w:cs="Arial" w:hint="eastAsia"/>
                    <w:color w:val="000000"/>
                    <w:sz w:val="22"/>
                    <w:lang w:eastAsia="en-GB"/>
                  </w:rPr>
                  <w:t>☐</w:t>
                </w:r>
              </w:sdtContent>
            </w:sdt>
            <w:r w:rsidR="007C3E4A">
              <w:rPr>
                <w:rFonts w:eastAsia="Times New Roman" w:cs="Arial"/>
                <w:color w:val="000000"/>
                <w:sz w:val="22"/>
                <w:lang w:eastAsia="en-GB"/>
              </w:rPr>
              <w:t xml:space="preserve"> Specialist advice and confirmation of acceptability from the Environment Agency where the use of deep bore soakaways is proposed.  </w:t>
            </w:r>
          </w:p>
          <w:p w14:paraId="77C2946C" w14:textId="77777777" w:rsidR="00A32119" w:rsidRDefault="00A32119" w:rsidP="00A32119">
            <w:pPr>
              <w:rPr>
                <w:rFonts w:eastAsia="Times New Roman" w:cs="Arial"/>
                <w:color w:val="000000"/>
                <w:sz w:val="22"/>
                <w:lang w:eastAsia="en-GB"/>
              </w:rPr>
            </w:pPr>
          </w:p>
          <w:p w14:paraId="56C64ABB" w14:textId="77777777" w:rsidR="00A32119" w:rsidRPr="00B72F17" w:rsidRDefault="00A32119" w:rsidP="00A32119">
            <w:pPr>
              <w:rPr>
                <w:rFonts w:eastAsia="Times New Roman" w:cs="Arial"/>
                <w:color w:val="000000"/>
                <w:sz w:val="22"/>
                <w:lang w:eastAsia="en-GB"/>
              </w:rPr>
            </w:pPr>
          </w:p>
        </w:tc>
      </w:tr>
      <w:tr w:rsidR="00A32119" w:rsidRPr="00B72F17" w14:paraId="6D98845C" w14:textId="77777777" w:rsidTr="00B63A12">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0C6A85B7" w14:textId="1961F721" w:rsidR="00A32119" w:rsidRPr="00B63A12" w:rsidRDefault="00E4114D" w:rsidP="00EB61F5">
            <w:pPr>
              <w:rPr>
                <w:rFonts w:eastAsia="Times New Roman" w:cs="Arial"/>
                <w:b/>
                <w:bCs/>
                <w:color w:val="000000"/>
                <w:sz w:val="22"/>
                <w:lang w:eastAsia="en-GB"/>
              </w:rPr>
            </w:pPr>
            <w:r w:rsidRPr="00B63A12">
              <w:rPr>
                <w:rFonts w:eastAsia="Times New Roman" w:cs="Arial"/>
                <w:b/>
                <w:bCs/>
                <w:color w:val="000000"/>
                <w:sz w:val="22"/>
                <w:lang w:eastAsia="en-GB"/>
              </w:rPr>
              <w:lastRenderedPageBreak/>
              <w:t>Surface Water Drainage Statement</w:t>
            </w:r>
          </w:p>
        </w:tc>
      </w:tr>
      <w:tr w:rsidR="00A32119" w:rsidRPr="00B72F17" w14:paraId="0055F13F" w14:textId="77777777" w:rsidTr="00A32119">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733C7BDF" w14:textId="77777777" w:rsidR="000D76C8" w:rsidRDefault="000D76C8" w:rsidP="00EB61F5">
            <w:pPr>
              <w:rPr>
                <w:rFonts w:ascii="MS Gothic" w:eastAsia="MS Gothic" w:hAnsi="MS Gothic" w:cs="Arial"/>
                <w:color w:val="000000"/>
                <w:sz w:val="22"/>
                <w:lang w:eastAsia="en-GB"/>
              </w:rPr>
            </w:pPr>
          </w:p>
          <w:p w14:paraId="0FA83BDC" w14:textId="6D3B1058" w:rsidR="00B33702" w:rsidRDefault="00B33702" w:rsidP="005C5174">
            <w:pPr>
              <w:rPr>
                <w:rFonts w:eastAsia="Times New Roman" w:cs="Arial"/>
                <w:b/>
                <w:bCs/>
                <w:color w:val="000000"/>
                <w:sz w:val="22"/>
                <w:lang w:eastAsia="en-GB"/>
              </w:rPr>
            </w:pPr>
            <w:r w:rsidRPr="00E56277">
              <w:rPr>
                <w:rFonts w:eastAsia="Times New Roman" w:cs="Arial"/>
                <w:b/>
                <w:bCs/>
                <w:color w:val="000000"/>
                <w:sz w:val="22"/>
                <w:lang w:eastAsia="en-GB"/>
              </w:rPr>
              <w:t>Disposal method</w:t>
            </w:r>
            <w:r w:rsidR="004D1F11">
              <w:rPr>
                <w:rFonts w:eastAsia="Times New Roman" w:cs="Arial"/>
                <w:b/>
                <w:bCs/>
                <w:color w:val="000000"/>
                <w:sz w:val="22"/>
                <w:lang w:eastAsia="en-GB"/>
              </w:rPr>
              <w:t xml:space="preserve"> (Select as appropriate)</w:t>
            </w:r>
          </w:p>
          <w:p w14:paraId="440D282F" w14:textId="649AFC98" w:rsidR="00B33702" w:rsidRPr="00E56277" w:rsidRDefault="0022711C" w:rsidP="005C5174">
            <w:pPr>
              <w:rPr>
                <w:rFonts w:eastAsia="Times New Roman" w:cs="Arial"/>
                <w:color w:val="000000"/>
                <w:sz w:val="22"/>
                <w:lang w:eastAsia="en-GB"/>
              </w:rPr>
            </w:pPr>
            <w:sdt>
              <w:sdtPr>
                <w:rPr>
                  <w:rFonts w:eastAsia="Times New Roman" w:cs="Arial"/>
                  <w:color w:val="000000"/>
                  <w:sz w:val="22"/>
                  <w:lang w:eastAsia="en-GB"/>
                </w:rPr>
                <w:id w:val="589816941"/>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sidRPr="00E56277">
              <w:rPr>
                <w:rFonts w:eastAsia="Times New Roman" w:cs="Arial"/>
                <w:color w:val="000000"/>
                <w:sz w:val="22"/>
                <w:lang w:eastAsia="en-GB"/>
              </w:rPr>
              <w:t xml:space="preserve"> Rainwater reuse is proposed where possible.</w:t>
            </w:r>
            <w:r w:rsidR="00B33702" w:rsidRPr="00212AF9">
              <w:rPr>
                <w:rFonts w:eastAsia="Times New Roman" w:cs="Arial"/>
                <w:b/>
                <w:bCs/>
                <w:color w:val="000000"/>
                <w:sz w:val="22"/>
                <w:lang w:eastAsia="en-GB"/>
              </w:rPr>
              <w:t xml:space="preserve"> </w:t>
            </w:r>
          </w:p>
          <w:p w14:paraId="47CB74EE"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730377929"/>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sidRPr="00E56277">
              <w:rPr>
                <w:rFonts w:eastAsia="Times New Roman" w:cs="Arial"/>
                <w:color w:val="000000"/>
                <w:sz w:val="22"/>
                <w:lang w:eastAsia="en-GB"/>
              </w:rPr>
              <w:t xml:space="preserve"> Infiltration is proposed and </w:t>
            </w:r>
            <w:r w:rsidR="00B33702" w:rsidRPr="00E56277">
              <w:rPr>
                <w:rFonts w:eastAsia="Times New Roman" w:cs="Arial"/>
                <w:color w:val="000000"/>
                <w:sz w:val="22"/>
                <w:u w:val="single"/>
                <w:lang w:eastAsia="en-GB"/>
              </w:rPr>
              <w:t>maximised</w:t>
            </w:r>
            <w:r w:rsidR="00B33702" w:rsidRPr="00E56277">
              <w:rPr>
                <w:rFonts w:eastAsia="Times New Roman" w:cs="Arial"/>
                <w:color w:val="000000"/>
                <w:sz w:val="22"/>
                <w:lang w:eastAsia="en-GB"/>
              </w:rPr>
              <w:t xml:space="preserve"> wherever possible. </w:t>
            </w:r>
          </w:p>
          <w:p w14:paraId="6351B0D7" w14:textId="77777777" w:rsidR="00B33702" w:rsidRPr="00E56277" w:rsidRDefault="0022711C" w:rsidP="005C5174">
            <w:pPr>
              <w:rPr>
                <w:rFonts w:eastAsia="Times New Roman" w:cs="Arial"/>
                <w:color w:val="000000"/>
                <w:sz w:val="22"/>
                <w:lang w:eastAsia="en-GB"/>
              </w:rPr>
            </w:pPr>
            <w:sdt>
              <w:sdtPr>
                <w:rPr>
                  <w:rFonts w:eastAsia="Times New Roman" w:cs="Arial"/>
                  <w:color w:val="000000"/>
                  <w:sz w:val="22"/>
                  <w:lang w:eastAsia="en-GB"/>
                </w:rPr>
                <w:id w:val="-426661760"/>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Pr>
                <w:rFonts w:eastAsia="Times New Roman" w:cs="Arial"/>
                <w:color w:val="000000"/>
                <w:sz w:val="22"/>
                <w:lang w:eastAsia="en-GB"/>
              </w:rPr>
              <w:t xml:space="preserve"> </w:t>
            </w:r>
            <w:r w:rsidR="00B33702" w:rsidRPr="00312144">
              <w:rPr>
                <w:rFonts w:eastAsia="Times New Roman" w:cs="Arial"/>
                <w:color w:val="000000"/>
                <w:sz w:val="22"/>
                <w:lang w:eastAsia="en-GB"/>
              </w:rPr>
              <w:t>Hybrid infiltration and restricted discharge to an appropriate water body</w:t>
            </w:r>
            <w:r w:rsidR="00B33702">
              <w:rPr>
                <w:rFonts w:eastAsia="Times New Roman" w:cs="Arial"/>
                <w:color w:val="000000"/>
                <w:sz w:val="22"/>
                <w:lang w:eastAsia="en-GB"/>
              </w:rPr>
              <w:t xml:space="preserve"> or surface water sewer is proposed where a full infiltration design is not possible. </w:t>
            </w:r>
            <w:r w:rsidR="00B33702" w:rsidRPr="00312144">
              <w:rPr>
                <w:rFonts w:eastAsia="Times New Roman" w:cs="Arial"/>
                <w:color w:val="000000"/>
                <w:sz w:val="22"/>
                <w:lang w:eastAsia="en-GB"/>
              </w:rPr>
              <w:t xml:space="preserve">   </w:t>
            </w:r>
          </w:p>
          <w:p w14:paraId="4FFA14E7" w14:textId="77777777" w:rsidR="00B33702" w:rsidRPr="00E56277" w:rsidRDefault="0022711C" w:rsidP="005C5174">
            <w:pPr>
              <w:rPr>
                <w:rFonts w:eastAsia="Times New Roman" w:cs="Arial"/>
                <w:color w:val="000000"/>
                <w:sz w:val="22"/>
                <w:lang w:eastAsia="en-GB"/>
              </w:rPr>
            </w:pPr>
            <w:sdt>
              <w:sdtPr>
                <w:rPr>
                  <w:rFonts w:eastAsia="Times New Roman" w:cs="Arial"/>
                  <w:color w:val="000000"/>
                  <w:sz w:val="22"/>
                  <w:lang w:eastAsia="en-GB"/>
                </w:rPr>
                <w:id w:val="-1362661333"/>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sidRPr="00E56277">
              <w:rPr>
                <w:rFonts w:eastAsia="Times New Roman" w:cs="Arial"/>
                <w:color w:val="000000"/>
                <w:sz w:val="22"/>
                <w:lang w:eastAsia="en-GB"/>
              </w:rPr>
              <w:t xml:space="preserve"> Restricted discharge to a water</w:t>
            </w:r>
            <w:r w:rsidR="00B33702">
              <w:rPr>
                <w:rFonts w:eastAsia="Times New Roman" w:cs="Arial"/>
                <w:color w:val="000000"/>
                <w:sz w:val="22"/>
                <w:lang w:eastAsia="en-GB"/>
              </w:rPr>
              <w:t xml:space="preserve"> body</w:t>
            </w:r>
            <w:r w:rsidR="00B33702" w:rsidRPr="00E56277">
              <w:rPr>
                <w:rFonts w:eastAsia="Times New Roman" w:cs="Arial"/>
                <w:color w:val="000000"/>
                <w:sz w:val="22"/>
                <w:lang w:eastAsia="en-GB"/>
              </w:rPr>
              <w:t xml:space="preserve"> is proposed where a</w:t>
            </w:r>
            <w:r w:rsidR="00B33702">
              <w:rPr>
                <w:rFonts w:eastAsia="Times New Roman" w:cs="Arial"/>
                <w:color w:val="000000"/>
                <w:sz w:val="22"/>
                <w:lang w:eastAsia="en-GB"/>
              </w:rPr>
              <w:t xml:space="preserve"> full </w:t>
            </w:r>
            <w:r w:rsidR="00B33702" w:rsidRPr="00E56277">
              <w:rPr>
                <w:rFonts w:eastAsia="Times New Roman" w:cs="Arial"/>
                <w:color w:val="000000"/>
                <w:sz w:val="22"/>
                <w:lang w:eastAsia="en-GB"/>
              </w:rPr>
              <w:t xml:space="preserve">infiltration design is not possible. </w:t>
            </w:r>
          </w:p>
          <w:p w14:paraId="4800B1DE" w14:textId="77777777" w:rsidR="00B33702" w:rsidRPr="00E56277" w:rsidRDefault="00B33702" w:rsidP="005C5174">
            <w:pPr>
              <w:rPr>
                <w:rFonts w:eastAsia="Times New Roman" w:cs="Arial"/>
                <w:color w:val="000000"/>
                <w:sz w:val="22"/>
                <w:lang w:eastAsia="en-GB"/>
              </w:rPr>
            </w:pPr>
            <w:r w:rsidRPr="00E56277">
              <w:rPr>
                <w:rFonts w:ascii="Segoe UI Symbol" w:eastAsia="Times New Roman" w:hAnsi="Segoe UI Symbol" w:cs="Segoe UI Symbol"/>
                <w:color w:val="000000"/>
                <w:sz w:val="22"/>
                <w:lang w:eastAsia="en-GB"/>
              </w:rPr>
              <w:t>☐</w:t>
            </w:r>
            <w:r w:rsidRPr="00E56277">
              <w:rPr>
                <w:rFonts w:eastAsia="Times New Roman" w:cs="Arial"/>
                <w:color w:val="000000"/>
                <w:sz w:val="22"/>
                <w:lang w:eastAsia="en-GB"/>
              </w:rPr>
              <w:t xml:space="preserve"> Restricted discharge to a surface water sewer is proposed where a</w:t>
            </w:r>
            <w:r>
              <w:rPr>
                <w:rFonts w:eastAsia="Times New Roman" w:cs="Arial"/>
                <w:color w:val="000000"/>
                <w:sz w:val="22"/>
                <w:lang w:eastAsia="en-GB"/>
              </w:rPr>
              <w:t xml:space="preserve"> full </w:t>
            </w:r>
            <w:r w:rsidRPr="00E56277">
              <w:rPr>
                <w:rFonts w:eastAsia="Times New Roman" w:cs="Arial"/>
                <w:color w:val="000000"/>
                <w:sz w:val="22"/>
                <w:lang w:eastAsia="en-GB"/>
              </w:rPr>
              <w:t>infiltration design is not possible and there are no nearby water</w:t>
            </w:r>
            <w:r>
              <w:rPr>
                <w:rFonts w:eastAsia="Times New Roman" w:cs="Arial"/>
                <w:color w:val="000000"/>
                <w:sz w:val="22"/>
                <w:lang w:eastAsia="en-GB"/>
              </w:rPr>
              <w:t xml:space="preserve"> bodies</w:t>
            </w:r>
            <w:r w:rsidRPr="00E56277">
              <w:rPr>
                <w:rFonts w:eastAsia="Times New Roman" w:cs="Arial"/>
                <w:color w:val="000000"/>
                <w:sz w:val="22"/>
                <w:lang w:eastAsia="en-GB"/>
              </w:rPr>
              <w:t xml:space="preserve">.  </w:t>
            </w:r>
          </w:p>
          <w:p w14:paraId="5DB46438" w14:textId="77777777" w:rsidR="00B33702" w:rsidRPr="00E56277" w:rsidRDefault="0022711C" w:rsidP="005C5174">
            <w:pPr>
              <w:rPr>
                <w:rFonts w:eastAsia="Times New Roman" w:cs="Arial"/>
                <w:color w:val="000000"/>
                <w:sz w:val="22"/>
                <w:lang w:eastAsia="en-GB"/>
              </w:rPr>
            </w:pPr>
            <w:sdt>
              <w:sdtPr>
                <w:rPr>
                  <w:rFonts w:eastAsia="Times New Roman" w:cs="Arial"/>
                  <w:color w:val="000000"/>
                  <w:sz w:val="22"/>
                  <w:lang w:eastAsia="en-GB"/>
                </w:rPr>
                <w:id w:val="2008168163"/>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sidRPr="00E56277">
              <w:rPr>
                <w:rFonts w:eastAsia="Times New Roman" w:cs="Arial"/>
                <w:color w:val="000000"/>
                <w:sz w:val="22"/>
                <w:lang w:eastAsia="en-GB"/>
              </w:rPr>
              <w:t xml:space="preserve"> Restricted discharge to a public or private highway drainage network is proposed where a</w:t>
            </w:r>
            <w:r w:rsidR="00B33702">
              <w:rPr>
                <w:rFonts w:eastAsia="Times New Roman" w:cs="Arial"/>
                <w:color w:val="000000"/>
                <w:sz w:val="22"/>
                <w:lang w:eastAsia="en-GB"/>
              </w:rPr>
              <w:t xml:space="preserve"> full</w:t>
            </w:r>
            <w:r w:rsidR="00B33702" w:rsidRPr="00E56277">
              <w:rPr>
                <w:rFonts w:eastAsia="Times New Roman" w:cs="Arial"/>
                <w:color w:val="000000"/>
                <w:sz w:val="22"/>
                <w:lang w:eastAsia="en-GB"/>
              </w:rPr>
              <w:t xml:space="preserve"> infiltration design is not possible and there are no nearby water</w:t>
            </w:r>
            <w:r w:rsidR="00B33702">
              <w:rPr>
                <w:rFonts w:eastAsia="Times New Roman" w:cs="Arial"/>
                <w:color w:val="000000"/>
                <w:sz w:val="22"/>
                <w:lang w:eastAsia="en-GB"/>
              </w:rPr>
              <w:t xml:space="preserve"> bodies</w:t>
            </w:r>
            <w:r w:rsidR="00B33702" w:rsidRPr="00E56277">
              <w:rPr>
                <w:rFonts w:eastAsia="Times New Roman" w:cs="Arial"/>
                <w:color w:val="000000"/>
                <w:sz w:val="22"/>
                <w:lang w:eastAsia="en-GB"/>
              </w:rPr>
              <w:t xml:space="preserve"> or surface water sewers.</w:t>
            </w:r>
            <w:r w:rsidR="00B33702" w:rsidRPr="00212AF9">
              <w:rPr>
                <w:rFonts w:eastAsia="Times New Roman" w:cs="Arial"/>
                <w:b/>
                <w:bCs/>
                <w:color w:val="000000"/>
                <w:sz w:val="22"/>
                <w:lang w:eastAsia="en-GB"/>
              </w:rPr>
              <w:t xml:space="preserve"> </w:t>
            </w:r>
          </w:p>
          <w:p w14:paraId="6C7598A0" w14:textId="77777777" w:rsidR="00B33702" w:rsidRDefault="0022711C" w:rsidP="005C5174">
            <w:pPr>
              <w:rPr>
                <w:rFonts w:eastAsia="Times New Roman" w:cs="Arial"/>
                <w:b/>
                <w:bCs/>
                <w:color w:val="000000"/>
                <w:sz w:val="22"/>
                <w:lang w:eastAsia="en-GB"/>
              </w:rPr>
            </w:pPr>
            <w:sdt>
              <w:sdtPr>
                <w:rPr>
                  <w:rFonts w:eastAsia="Times New Roman" w:cs="Arial"/>
                  <w:color w:val="000000"/>
                  <w:sz w:val="22"/>
                  <w:lang w:eastAsia="en-GB"/>
                </w:rPr>
                <w:id w:val="-292296793"/>
                <w14:checkbox>
                  <w14:checked w14:val="0"/>
                  <w14:checkedState w14:val="2612" w14:font="MS Gothic"/>
                  <w14:uncheckedState w14:val="2610" w14:font="MS Gothic"/>
                </w14:checkbox>
              </w:sdtPr>
              <w:sdtEndPr/>
              <w:sdtContent>
                <w:r w:rsidR="00B33702" w:rsidRPr="00E56277">
                  <w:rPr>
                    <w:rFonts w:ascii="Segoe UI Symbol" w:eastAsia="MS Gothic" w:hAnsi="Segoe UI Symbol" w:cs="Segoe UI Symbol"/>
                    <w:color w:val="000000"/>
                    <w:sz w:val="22"/>
                    <w:lang w:eastAsia="en-GB"/>
                  </w:rPr>
                  <w:t>☐</w:t>
                </w:r>
              </w:sdtContent>
            </w:sdt>
            <w:r w:rsidR="00B33702" w:rsidRPr="00E56277">
              <w:rPr>
                <w:rFonts w:eastAsia="Times New Roman" w:cs="Arial"/>
                <w:color w:val="000000"/>
                <w:sz w:val="22"/>
                <w:lang w:eastAsia="en-GB"/>
              </w:rPr>
              <w:t xml:space="preserve"> Restricted discharge to a public combined sewer is proposed where a</w:t>
            </w:r>
            <w:r w:rsidR="00B33702">
              <w:rPr>
                <w:rFonts w:eastAsia="Times New Roman" w:cs="Arial"/>
                <w:color w:val="000000"/>
                <w:sz w:val="22"/>
                <w:lang w:eastAsia="en-GB"/>
              </w:rPr>
              <w:t xml:space="preserve"> full infil</w:t>
            </w:r>
            <w:r w:rsidR="00B33702" w:rsidRPr="00E56277">
              <w:rPr>
                <w:rFonts w:eastAsia="Times New Roman" w:cs="Arial"/>
                <w:color w:val="000000"/>
                <w:sz w:val="22"/>
                <w:lang w:eastAsia="en-GB"/>
              </w:rPr>
              <w:t>tration design is not possible and there are no water</w:t>
            </w:r>
            <w:r w:rsidR="00B33702">
              <w:rPr>
                <w:rFonts w:eastAsia="Times New Roman" w:cs="Arial"/>
                <w:color w:val="000000"/>
                <w:sz w:val="22"/>
                <w:lang w:eastAsia="en-GB"/>
              </w:rPr>
              <w:t xml:space="preserve"> bodies</w:t>
            </w:r>
            <w:r w:rsidR="00B33702" w:rsidRPr="00E56277">
              <w:rPr>
                <w:rFonts w:eastAsia="Times New Roman" w:cs="Arial"/>
                <w:color w:val="000000"/>
                <w:sz w:val="22"/>
                <w:lang w:eastAsia="en-GB"/>
              </w:rPr>
              <w:t>, surface water sewers, highway, or private drainage systems nearby.</w:t>
            </w:r>
            <w:r w:rsidR="00B33702" w:rsidRPr="00212AF9">
              <w:rPr>
                <w:rFonts w:eastAsia="Times New Roman" w:cs="Arial"/>
                <w:b/>
                <w:bCs/>
                <w:color w:val="000000"/>
                <w:sz w:val="22"/>
                <w:lang w:eastAsia="en-GB"/>
              </w:rPr>
              <w:t xml:space="preserve"> </w:t>
            </w:r>
          </w:p>
          <w:p w14:paraId="52C9995F" w14:textId="77777777" w:rsidR="00B33702" w:rsidRDefault="00B33702" w:rsidP="005C5174">
            <w:pPr>
              <w:rPr>
                <w:rFonts w:eastAsia="Times New Roman" w:cs="Arial"/>
                <w:b/>
                <w:bCs/>
                <w:color w:val="000000"/>
                <w:sz w:val="22"/>
                <w:lang w:eastAsia="en-GB"/>
              </w:rPr>
            </w:pPr>
          </w:p>
          <w:p w14:paraId="1B0DC009" w14:textId="77777777" w:rsidR="00B33702" w:rsidRPr="00E56277" w:rsidRDefault="00B33702" w:rsidP="005C5174">
            <w:pPr>
              <w:rPr>
                <w:rFonts w:eastAsia="Times New Roman" w:cs="Arial"/>
                <w:b/>
                <w:bCs/>
                <w:color w:val="000000"/>
                <w:sz w:val="22"/>
                <w:lang w:eastAsia="en-GB"/>
              </w:rPr>
            </w:pPr>
            <w:r w:rsidRPr="00E56277">
              <w:rPr>
                <w:rFonts w:eastAsia="Times New Roman" w:cs="Arial"/>
                <w:b/>
                <w:bCs/>
                <w:color w:val="000000"/>
                <w:sz w:val="22"/>
                <w:lang w:eastAsia="en-GB"/>
              </w:rPr>
              <w:t>Disposal method justification</w:t>
            </w:r>
          </w:p>
          <w:p w14:paraId="798CC9AC" w14:textId="65E1A5C3"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117415186"/>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sidRPr="00E56277">
              <w:rPr>
                <w:rFonts w:eastAsia="Times New Roman" w:cs="Arial"/>
                <w:color w:val="000000"/>
                <w:sz w:val="22"/>
                <w:lang w:eastAsia="en-GB"/>
              </w:rPr>
              <w:t xml:space="preserve"> Infiltration has been adequately investigated, in winter, at appropriate and varying depths where appropriate</w:t>
            </w:r>
            <w:r w:rsidR="00B33702">
              <w:rPr>
                <w:rFonts w:eastAsia="Times New Roman" w:cs="Arial"/>
                <w:color w:val="000000"/>
                <w:sz w:val="22"/>
                <w:lang w:eastAsia="en-GB"/>
              </w:rPr>
              <w:t>, above peak recorded winter groundwater levels at the given location</w:t>
            </w:r>
            <w:r w:rsidR="00B33702" w:rsidRPr="00E56277">
              <w:rPr>
                <w:rFonts w:eastAsia="Times New Roman" w:cs="Arial"/>
                <w:color w:val="000000"/>
                <w:sz w:val="22"/>
                <w:lang w:eastAsia="en-GB"/>
              </w:rPr>
              <w:t xml:space="preserve">. </w:t>
            </w:r>
          </w:p>
          <w:p w14:paraId="2921B25D" w14:textId="6BB18829" w:rsidR="00B33702" w:rsidRPr="009A11B3" w:rsidRDefault="0022711C" w:rsidP="005C5174">
            <w:pPr>
              <w:rPr>
                <w:rFonts w:eastAsia="Times New Roman" w:cs="Arial"/>
                <w:color w:val="000000"/>
                <w:sz w:val="22"/>
                <w:u w:val="single"/>
                <w:lang w:eastAsia="en-GB"/>
              </w:rPr>
            </w:pPr>
            <w:sdt>
              <w:sdtPr>
                <w:rPr>
                  <w:rFonts w:eastAsia="Times New Roman" w:cs="Arial"/>
                  <w:color w:val="000000"/>
                  <w:sz w:val="22"/>
                  <w:lang w:eastAsia="en-GB"/>
                </w:rPr>
                <w:id w:val="-60034422"/>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Onsite and boundary, open and culverted water bodies are investigated (location, mapping, network, flow direction, ownership/responsibility, depth</w:t>
            </w:r>
            <w:r w:rsidR="008541D7">
              <w:rPr>
                <w:rFonts w:eastAsia="Times New Roman" w:cs="Arial"/>
                <w:color w:val="000000"/>
                <w:sz w:val="22"/>
                <w:lang w:eastAsia="en-GB"/>
              </w:rPr>
              <w:t>,</w:t>
            </w:r>
            <w:r w:rsidR="00B33702">
              <w:rPr>
                <w:rFonts w:eastAsia="Times New Roman" w:cs="Arial"/>
                <w:color w:val="000000"/>
                <w:sz w:val="22"/>
                <w:lang w:eastAsia="en-GB"/>
              </w:rPr>
              <w:t xml:space="preserve"> and condition).</w:t>
            </w:r>
            <w:r w:rsidR="00B33702" w:rsidRPr="00212AF9">
              <w:rPr>
                <w:rFonts w:eastAsia="Times New Roman" w:cs="Arial"/>
                <w:b/>
                <w:bCs/>
                <w:color w:val="000000"/>
                <w:sz w:val="22"/>
                <w:lang w:eastAsia="en-GB"/>
              </w:rPr>
              <w:t xml:space="preserve"> </w:t>
            </w:r>
          </w:p>
          <w:p w14:paraId="0CC45C66" w14:textId="6B89742D"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52239171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Offsite nearby downstream water bodies are investigated (location, mapping, network, flow direction, ownership/responsibility, depth, and condition).</w:t>
            </w:r>
            <w:r w:rsidR="00B33702" w:rsidRPr="00212AF9">
              <w:rPr>
                <w:rFonts w:eastAsia="Times New Roman" w:cs="Arial"/>
                <w:b/>
                <w:bCs/>
                <w:color w:val="000000"/>
                <w:sz w:val="22"/>
                <w:lang w:eastAsia="en-GB"/>
              </w:rPr>
              <w:t xml:space="preserve"> </w:t>
            </w:r>
          </w:p>
          <w:p w14:paraId="64197AE3" w14:textId="133AE2ED"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863478431"/>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Surface water sewer network is investigated (location, mapping, network, flow direction, ownership/responsibility, depth, capacity, and condition). </w:t>
            </w:r>
          </w:p>
          <w:p w14:paraId="408C3B65" w14:textId="55206C3F"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502462656"/>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Public and private downstream highway drainage networks are investigated (location, mapping, network, flow direction, ownership/responsibility, depth, capacity, and condition).</w:t>
            </w:r>
            <w:r w:rsidR="00B33702" w:rsidRPr="00212AF9">
              <w:rPr>
                <w:rFonts w:eastAsia="Times New Roman" w:cs="Arial"/>
                <w:b/>
                <w:bCs/>
                <w:color w:val="000000"/>
                <w:sz w:val="22"/>
                <w:lang w:eastAsia="en-GB"/>
              </w:rPr>
              <w:t xml:space="preserve"> </w:t>
            </w:r>
          </w:p>
          <w:p w14:paraId="5566166C" w14:textId="2E2F4F1D"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706102468"/>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Combined downstream sewer network is investigated (location, mapping, network, flow direction, ownership/responsibility, depth, capacity, and condition). </w:t>
            </w:r>
          </w:p>
          <w:p w14:paraId="48771084" w14:textId="46EC4E2C" w:rsidR="00B33702" w:rsidRPr="0066455F" w:rsidRDefault="0022711C" w:rsidP="005C5174">
            <w:pPr>
              <w:rPr>
                <w:rFonts w:eastAsia="Times New Roman" w:cs="Arial"/>
                <w:color w:val="000000"/>
                <w:sz w:val="22"/>
                <w:lang w:eastAsia="en-GB"/>
              </w:rPr>
            </w:pPr>
            <w:sdt>
              <w:sdtPr>
                <w:rPr>
                  <w:rFonts w:eastAsia="Times New Roman" w:cs="Arial"/>
                  <w:color w:val="000000"/>
                  <w:sz w:val="22"/>
                  <w:lang w:eastAsia="en-GB"/>
                </w:rPr>
                <w:id w:val="-175957134"/>
                <w14:checkbox>
                  <w14:checked w14:val="0"/>
                  <w14:checkedState w14:val="2612" w14:font="MS Gothic"/>
                  <w14:uncheckedState w14:val="2610" w14:font="MS Gothic"/>
                </w14:checkbox>
              </w:sdtPr>
              <w:sdtEndPr/>
              <w:sdtContent>
                <w:r w:rsidR="00B33702" w:rsidRPr="00F04EA2">
                  <w:rPr>
                    <w:rFonts w:ascii="MS Gothic" w:eastAsia="MS Gothic" w:hAnsi="MS Gothic" w:cs="Arial" w:hint="eastAsia"/>
                    <w:color w:val="000000"/>
                    <w:sz w:val="22"/>
                    <w:lang w:eastAsia="en-GB"/>
                  </w:rPr>
                  <w:t>☐</w:t>
                </w:r>
              </w:sdtContent>
            </w:sdt>
            <w:r w:rsidR="00B33702" w:rsidRPr="00F04EA2">
              <w:rPr>
                <w:rFonts w:eastAsia="Times New Roman" w:cs="Arial"/>
                <w:color w:val="000000"/>
                <w:sz w:val="22"/>
                <w:lang w:eastAsia="en-GB"/>
              </w:rPr>
              <w:t xml:space="preserve"> Any relevant permissions or legal agreements from asset or landowners that are needed are identified and evidence of</w:t>
            </w:r>
            <w:r w:rsidR="00F04EA2">
              <w:rPr>
                <w:rFonts w:eastAsia="Times New Roman" w:cs="Arial"/>
                <w:color w:val="000000"/>
                <w:sz w:val="22"/>
                <w:lang w:eastAsia="en-GB"/>
              </w:rPr>
              <w:t xml:space="preserve"> consents </w:t>
            </w:r>
            <w:r w:rsidR="00B33702" w:rsidRPr="00F04EA2">
              <w:rPr>
                <w:rFonts w:eastAsia="Times New Roman" w:cs="Arial"/>
                <w:color w:val="000000"/>
                <w:sz w:val="22"/>
                <w:lang w:eastAsia="en-GB"/>
              </w:rPr>
              <w:t>provided.</w:t>
            </w:r>
            <w:r w:rsidR="00B33702">
              <w:rPr>
                <w:rFonts w:eastAsia="Times New Roman" w:cs="Arial"/>
                <w:color w:val="000000"/>
                <w:sz w:val="22"/>
                <w:lang w:eastAsia="en-GB"/>
              </w:rPr>
              <w:t xml:space="preserve"> </w:t>
            </w:r>
          </w:p>
          <w:p w14:paraId="1AC16548" w14:textId="77777777" w:rsidR="00B33702" w:rsidRDefault="00B33702" w:rsidP="00B33702">
            <w:pPr>
              <w:rPr>
                <w:rFonts w:eastAsia="Times New Roman" w:cs="Arial"/>
                <w:color w:val="000000"/>
                <w:sz w:val="22"/>
                <w:highlight w:val="yellow"/>
                <w:lang w:eastAsia="en-GB"/>
              </w:rPr>
            </w:pPr>
          </w:p>
          <w:p w14:paraId="66A28E8F" w14:textId="77777777" w:rsidR="00B33702" w:rsidRPr="00DB5CAC" w:rsidRDefault="00B33702" w:rsidP="00B33702">
            <w:pPr>
              <w:rPr>
                <w:rFonts w:eastAsia="Times New Roman" w:cs="Arial"/>
                <w:color w:val="000000"/>
                <w:sz w:val="22"/>
                <w:highlight w:val="yellow"/>
                <w:lang w:eastAsia="en-GB"/>
              </w:rPr>
            </w:pPr>
          </w:p>
          <w:p w14:paraId="08574005" w14:textId="77777777" w:rsidR="00B33702" w:rsidRPr="001C6636" w:rsidRDefault="00B33702" w:rsidP="005C5174">
            <w:pPr>
              <w:rPr>
                <w:rFonts w:eastAsia="Times New Roman" w:cs="Arial"/>
                <w:color w:val="000000"/>
                <w:sz w:val="22"/>
                <w:u w:val="single"/>
                <w:lang w:eastAsia="en-GB"/>
              </w:rPr>
            </w:pPr>
            <w:r w:rsidRPr="001C6636">
              <w:rPr>
                <w:rFonts w:eastAsia="Times New Roman" w:cs="Arial"/>
                <w:color w:val="000000"/>
                <w:sz w:val="22"/>
                <w:u w:val="single"/>
                <w:lang w:eastAsia="en-GB"/>
              </w:rPr>
              <w:t>Requested to aid speed of assessment</w:t>
            </w:r>
          </w:p>
          <w:p w14:paraId="163FB086"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2061002962"/>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sidRPr="00AE14E3">
              <w:rPr>
                <w:rFonts w:eastAsia="Times New Roman" w:cs="Arial"/>
                <w:color w:val="000000"/>
                <w:sz w:val="22"/>
                <w:lang w:eastAsia="en-GB"/>
              </w:rPr>
              <w:t xml:space="preserve"> Any previous relevant correspondence or pre-application advice from the L</w:t>
            </w:r>
            <w:r w:rsidR="00B33702">
              <w:rPr>
                <w:rFonts w:eastAsia="Times New Roman" w:cs="Arial"/>
                <w:color w:val="000000"/>
                <w:sz w:val="22"/>
                <w:lang w:eastAsia="en-GB"/>
              </w:rPr>
              <w:t>ocal Planning Authority [LPA]</w:t>
            </w:r>
            <w:r w:rsidR="00B33702" w:rsidRPr="00AE14E3">
              <w:rPr>
                <w:rFonts w:eastAsia="Times New Roman" w:cs="Arial"/>
                <w:color w:val="000000"/>
                <w:sz w:val="22"/>
                <w:lang w:eastAsia="en-GB"/>
              </w:rPr>
              <w:t xml:space="preserve"> or </w:t>
            </w:r>
            <w:r w:rsidR="00B33702">
              <w:rPr>
                <w:rFonts w:eastAsia="Times New Roman" w:cs="Arial"/>
                <w:color w:val="000000"/>
                <w:sz w:val="22"/>
                <w:lang w:eastAsia="en-GB"/>
              </w:rPr>
              <w:t xml:space="preserve">the </w:t>
            </w:r>
            <w:r w:rsidR="00B33702" w:rsidRPr="00AE14E3">
              <w:rPr>
                <w:rFonts w:eastAsia="Times New Roman" w:cs="Arial"/>
                <w:color w:val="000000"/>
                <w:sz w:val="22"/>
                <w:lang w:eastAsia="en-GB"/>
              </w:rPr>
              <w:t>L</w:t>
            </w:r>
            <w:r w:rsidR="00B33702">
              <w:rPr>
                <w:rFonts w:eastAsia="Times New Roman" w:cs="Arial"/>
                <w:color w:val="000000"/>
                <w:sz w:val="22"/>
                <w:lang w:eastAsia="en-GB"/>
              </w:rPr>
              <w:t xml:space="preserve">ead </w:t>
            </w:r>
            <w:r w:rsidR="00B33702" w:rsidRPr="00AE14E3">
              <w:rPr>
                <w:rFonts w:eastAsia="Times New Roman" w:cs="Arial"/>
                <w:color w:val="000000"/>
                <w:sz w:val="22"/>
                <w:lang w:eastAsia="en-GB"/>
              </w:rPr>
              <w:t>L</w:t>
            </w:r>
            <w:r w:rsidR="00B33702">
              <w:rPr>
                <w:rFonts w:eastAsia="Times New Roman" w:cs="Arial"/>
                <w:color w:val="000000"/>
                <w:sz w:val="22"/>
                <w:lang w:eastAsia="en-GB"/>
              </w:rPr>
              <w:t xml:space="preserve">ocal </w:t>
            </w:r>
            <w:r w:rsidR="00B33702" w:rsidRPr="00AE14E3">
              <w:rPr>
                <w:rFonts w:eastAsia="Times New Roman" w:cs="Arial"/>
                <w:color w:val="000000"/>
                <w:sz w:val="22"/>
                <w:lang w:eastAsia="en-GB"/>
              </w:rPr>
              <w:t>F</w:t>
            </w:r>
            <w:r w:rsidR="00B33702">
              <w:rPr>
                <w:rFonts w:eastAsia="Times New Roman" w:cs="Arial"/>
                <w:color w:val="000000"/>
                <w:sz w:val="22"/>
                <w:lang w:eastAsia="en-GB"/>
              </w:rPr>
              <w:t xml:space="preserve">lood </w:t>
            </w:r>
            <w:r w:rsidR="00B33702" w:rsidRPr="00AE14E3">
              <w:rPr>
                <w:rFonts w:eastAsia="Times New Roman" w:cs="Arial"/>
                <w:color w:val="000000"/>
                <w:sz w:val="22"/>
                <w:lang w:eastAsia="en-GB"/>
              </w:rPr>
              <w:t>A</w:t>
            </w:r>
            <w:r w:rsidR="00B33702">
              <w:rPr>
                <w:rFonts w:eastAsia="Times New Roman" w:cs="Arial"/>
                <w:color w:val="000000"/>
                <w:sz w:val="22"/>
                <w:lang w:eastAsia="en-GB"/>
              </w:rPr>
              <w:t>uthority [LLFA]</w:t>
            </w:r>
            <w:r w:rsidR="00B33702" w:rsidRPr="00AE14E3">
              <w:rPr>
                <w:rFonts w:eastAsia="Times New Roman" w:cs="Arial"/>
                <w:color w:val="000000"/>
                <w:sz w:val="22"/>
                <w:lang w:eastAsia="en-GB"/>
              </w:rPr>
              <w:t xml:space="preserve"> regarding the surface water drainage design is included with the statement.</w:t>
            </w:r>
            <w:r w:rsidR="00B33702">
              <w:rPr>
                <w:rFonts w:eastAsia="Times New Roman" w:cs="Arial"/>
                <w:color w:val="000000"/>
                <w:sz w:val="22"/>
                <w:lang w:eastAsia="en-GB"/>
              </w:rPr>
              <w:t xml:space="preserve">  </w:t>
            </w:r>
          </w:p>
          <w:p w14:paraId="047B1734" w14:textId="77777777" w:rsidR="00380072" w:rsidRDefault="00380072" w:rsidP="005C5174">
            <w:pPr>
              <w:rPr>
                <w:rFonts w:eastAsia="Times New Roman" w:cs="Arial"/>
                <w:color w:val="000000"/>
                <w:sz w:val="22"/>
                <w:lang w:eastAsia="en-GB"/>
              </w:rPr>
            </w:pPr>
          </w:p>
          <w:p w14:paraId="47E5C8B6" w14:textId="77777777" w:rsidR="00B33702" w:rsidRDefault="00B33702" w:rsidP="005C5174">
            <w:pPr>
              <w:rPr>
                <w:rFonts w:eastAsia="Times New Roman" w:cs="Arial"/>
                <w:b/>
                <w:bCs/>
                <w:color w:val="000000"/>
                <w:sz w:val="22"/>
                <w:lang w:eastAsia="en-GB"/>
              </w:rPr>
            </w:pPr>
            <w:r w:rsidRPr="00BF3873">
              <w:rPr>
                <w:rFonts w:eastAsia="Times New Roman" w:cs="Arial"/>
                <w:b/>
                <w:bCs/>
                <w:color w:val="000000"/>
                <w:sz w:val="22"/>
                <w:lang w:eastAsia="en-GB"/>
              </w:rPr>
              <w:t>Existing Site</w:t>
            </w:r>
          </w:p>
          <w:p w14:paraId="5551C003" w14:textId="77777777" w:rsidR="00B33702" w:rsidRPr="00426D76" w:rsidRDefault="00B33702" w:rsidP="005C5174">
            <w:pPr>
              <w:rPr>
                <w:rFonts w:eastAsia="Times New Roman" w:cs="Arial"/>
                <w:color w:val="000000"/>
                <w:sz w:val="22"/>
                <w:u w:val="single"/>
                <w:lang w:eastAsia="en-GB"/>
              </w:rPr>
            </w:pPr>
            <w:r w:rsidRPr="00426D76">
              <w:rPr>
                <w:rFonts w:eastAsia="Times New Roman" w:cs="Arial"/>
                <w:color w:val="000000"/>
                <w:sz w:val="22"/>
                <w:u w:val="single"/>
                <w:lang w:eastAsia="en-GB"/>
              </w:rPr>
              <w:t>Essential</w:t>
            </w:r>
          </w:p>
          <w:p w14:paraId="3C402163" w14:textId="749C9EBB" w:rsidR="00B33702" w:rsidRPr="00610037" w:rsidRDefault="0022711C" w:rsidP="005C5174">
            <w:pPr>
              <w:rPr>
                <w:rFonts w:eastAsia="Times New Roman" w:cs="Arial"/>
                <w:color w:val="000000"/>
                <w:sz w:val="22"/>
                <w:lang w:eastAsia="en-GB"/>
              </w:rPr>
            </w:pPr>
            <w:sdt>
              <w:sdtPr>
                <w:rPr>
                  <w:rFonts w:eastAsia="Times New Roman" w:cs="Arial"/>
                  <w:color w:val="000000"/>
                  <w:sz w:val="22"/>
                  <w:lang w:eastAsia="en-GB"/>
                </w:rPr>
                <w:id w:val="822464353"/>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sidRPr="00AE14E3">
              <w:rPr>
                <w:rFonts w:eastAsia="Times New Roman" w:cs="Arial"/>
                <w:color w:val="000000"/>
                <w:sz w:val="22"/>
                <w:lang w:eastAsia="en-GB"/>
              </w:rPr>
              <w:t xml:space="preserve"> </w:t>
            </w:r>
            <w:r w:rsidR="00B33702" w:rsidRPr="00610037">
              <w:rPr>
                <w:rFonts w:eastAsia="Times New Roman" w:cs="Arial"/>
                <w:color w:val="000000"/>
                <w:sz w:val="22"/>
                <w:lang w:eastAsia="en-GB"/>
              </w:rPr>
              <w:t xml:space="preserve">It is clear what the natural drainage characteristics of the site and hydraulically linked areas are.  </w:t>
            </w:r>
          </w:p>
          <w:p w14:paraId="034D94D5" w14:textId="7130B4FF"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937240809"/>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Natural flow paths are identified on a plan (where applicable).  </w:t>
            </w:r>
          </w:p>
          <w:p w14:paraId="525355E4" w14:textId="6BECA988"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495065779"/>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Existing site drainage features are investigated – condition, performance, and ownership. </w:t>
            </w:r>
          </w:p>
          <w:p w14:paraId="6212F39B" w14:textId="0F4BD9BC"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246917513"/>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Environmentally sensitive receiving water bodies are identified – for example groundwater source protection zones.  </w:t>
            </w:r>
          </w:p>
          <w:p w14:paraId="0C1861BF"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90264527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Any appropriate easements to watercourses or other infrastructure are investigated. </w:t>
            </w:r>
          </w:p>
          <w:p w14:paraId="1E6A8719" w14:textId="54DF22EE" w:rsidR="00B33702" w:rsidRPr="00DD49F9" w:rsidRDefault="0022711C" w:rsidP="005C5174">
            <w:pPr>
              <w:rPr>
                <w:rFonts w:eastAsia="Times New Roman" w:cs="Arial"/>
                <w:color w:val="000000"/>
                <w:sz w:val="22"/>
                <w:lang w:eastAsia="en-GB"/>
              </w:rPr>
            </w:pPr>
            <w:sdt>
              <w:sdtPr>
                <w:rPr>
                  <w:rFonts w:eastAsia="Times New Roman" w:cs="Arial"/>
                  <w:color w:val="000000"/>
                  <w:sz w:val="22"/>
                  <w:lang w:eastAsia="en-GB"/>
                </w:rPr>
                <w:id w:val="175878532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Existing and future flood risk from any source is detailed.  </w:t>
            </w:r>
          </w:p>
          <w:p w14:paraId="77CD9216" w14:textId="77777777" w:rsidR="00B33702" w:rsidRDefault="00B33702" w:rsidP="005C5174">
            <w:pPr>
              <w:rPr>
                <w:rFonts w:eastAsia="Times New Roman" w:cs="Arial"/>
                <w:b/>
                <w:bCs/>
                <w:color w:val="000000"/>
                <w:sz w:val="22"/>
                <w:lang w:eastAsia="en-GB"/>
              </w:rPr>
            </w:pPr>
          </w:p>
          <w:p w14:paraId="246A4530" w14:textId="77777777" w:rsidR="00B33702" w:rsidRPr="00426D76" w:rsidRDefault="00B33702" w:rsidP="005C5174">
            <w:pPr>
              <w:rPr>
                <w:rFonts w:eastAsia="Times New Roman" w:cs="Arial"/>
                <w:color w:val="000000"/>
                <w:sz w:val="22"/>
                <w:lang w:eastAsia="en-GB"/>
              </w:rPr>
            </w:pPr>
            <w:r w:rsidRPr="00426D76">
              <w:rPr>
                <w:rFonts w:eastAsia="Times New Roman" w:cs="Arial"/>
                <w:color w:val="000000"/>
                <w:sz w:val="22"/>
                <w:lang w:eastAsia="en-GB"/>
              </w:rPr>
              <w:t xml:space="preserve">It is suggested that the above </w:t>
            </w:r>
            <w:r>
              <w:rPr>
                <w:rFonts w:eastAsia="Times New Roman" w:cs="Arial"/>
                <w:color w:val="000000"/>
                <w:sz w:val="22"/>
                <w:lang w:eastAsia="en-GB"/>
              </w:rPr>
              <w:t xml:space="preserve">is </w:t>
            </w:r>
            <w:r w:rsidRPr="00426D76">
              <w:rPr>
                <w:rFonts w:eastAsia="Times New Roman" w:cs="Arial"/>
                <w:color w:val="000000"/>
                <w:sz w:val="22"/>
                <w:lang w:eastAsia="en-GB"/>
              </w:rPr>
              <w:t>achieved with the following</w:t>
            </w:r>
            <w:r>
              <w:rPr>
                <w:rFonts w:eastAsia="Times New Roman" w:cs="Arial"/>
                <w:color w:val="000000"/>
                <w:sz w:val="22"/>
                <w:lang w:eastAsia="en-GB"/>
              </w:rPr>
              <w:t>,</w:t>
            </w:r>
            <w:r w:rsidRPr="00426D76">
              <w:rPr>
                <w:rFonts w:eastAsia="Times New Roman" w:cs="Arial"/>
                <w:color w:val="000000"/>
                <w:sz w:val="22"/>
                <w:lang w:eastAsia="en-GB"/>
              </w:rPr>
              <w:t xml:space="preserve"> which </w:t>
            </w:r>
            <w:r>
              <w:rPr>
                <w:rFonts w:eastAsia="Times New Roman" w:cs="Arial"/>
                <w:color w:val="000000"/>
                <w:sz w:val="22"/>
                <w:lang w:eastAsia="en-GB"/>
              </w:rPr>
              <w:t>may</w:t>
            </w:r>
            <w:r w:rsidRPr="00426D76">
              <w:rPr>
                <w:rFonts w:eastAsia="Times New Roman" w:cs="Arial"/>
                <w:color w:val="000000"/>
                <w:sz w:val="22"/>
                <w:lang w:eastAsia="en-GB"/>
              </w:rPr>
              <w:t xml:space="preserve"> be combined</w:t>
            </w:r>
            <w:r>
              <w:rPr>
                <w:rFonts w:eastAsia="Times New Roman" w:cs="Arial"/>
                <w:color w:val="000000"/>
                <w:sz w:val="22"/>
                <w:lang w:eastAsia="en-GB"/>
              </w:rPr>
              <w:t xml:space="preserve"> where appropriate</w:t>
            </w:r>
            <w:r w:rsidRPr="00426D76">
              <w:rPr>
                <w:rFonts w:eastAsia="Times New Roman" w:cs="Arial"/>
                <w:color w:val="000000"/>
                <w:sz w:val="22"/>
                <w:lang w:eastAsia="en-GB"/>
              </w:rPr>
              <w:t>:</w:t>
            </w:r>
          </w:p>
          <w:p w14:paraId="1BED0B32"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688297563"/>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An existing topographical plan.</w:t>
            </w:r>
          </w:p>
          <w:p w14:paraId="6FD33EF3"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645597557"/>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An existing drainage catchment plan.  </w:t>
            </w:r>
          </w:p>
          <w:p w14:paraId="1622DC8D"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706163661"/>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An existing site surface water drainage plan (where applicable). </w:t>
            </w:r>
          </w:p>
          <w:p w14:paraId="5273D2D5" w14:textId="7FCA992A"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97109930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Flood maps (fluvial, tidal, pluvial, groundwater, sewer, and reservoir) are supplied (or F</w:t>
            </w:r>
            <w:r w:rsidR="008541D7">
              <w:rPr>
                <w:rFonts w:eastAsia="Times New Roman" w:cs="Arial"/>
                <w:color w:val="000000"/>
                <w:sz w:val="22"/>
                <w:lang w:eastAsia="en-GB"/>
              </w:rPr>
              <w:t xml:space="preserve">lood </w:t>
            </w:r>
            <w:r w:rsidR="00B33702">
              <w:rPr>
                <w:rFonts w:eastAsia="Times New Roman" w:cs="Arial"/>
                <w:color w:val="000000"/>
                <w:sz w:val="22"/>
                <w:lang w:eastAsia="en-GB"/>
              </w:rPr>
              <w:t>R</w:t>
            </w:r>
            <w:r w:rsidR="008541D7">
              <w:rPr>
                <w:rFonts w:eastAsia="Times New Roman" w:cs="Arial"/>
                <w:color w:val="000000"/>
                <w:sz w:val="22"/>
                <w:lang w:eastAsia="en-GB"/>
              </w:rPr>
              <w:t xml:space="preserve">isk </w:t>
            </w:r>
            <w:r w:rsidR="00B33702">
              <w:rPr>
                <w:rFonts w:eastAsia="Times New Roman" w:cs="Arial"/>
                <w:color w:val="000000"/>
                <w:sz w:val="22"/>
                <w:lang w:eastAsia="en-GB"/>
              </w:rPr>
              <w:t>A</w:t>
            </w:r>
            <w:r w:rsidR="008541D7">
              <w:rPr>
                <w:rFonts w:eastAsia="Times New Roman" w:cs="Arial"/>
                <w:color w:val="000000"/>
                <w:sz w:val="22"/>
                <w:lang w:eastAsia="en-GB"/>
              </w:rPr>
              <w:t>ssessment</w:t>
            </w:r>
            <w:r w:rsidR="00B33702">
              <w:rPr>
                <w:rFonts w:eastAsia="Times New Roman" w:cs="Arial"/>
                <w:color w:val="000000"/>
                <w:sz w:val="22"/>
                <w:lang w:eastAsia="en-GB"/>
              </w:rPr>
              <w:t xml:space="preserve"> referred to). </w:t>
            </w:r>
          </w:p>
          <w:p w14:paraId="406C0567"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061249993"/>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Confirmation and surveys of any existing drainage infrastructure on the site.  </w:t>
            </w:r>
          </w:p>
          <w:p w14:paraId="36A8A82B" w14:textId="4332CE1B"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549811085"/>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Full details of any known flooding on the site.  </w:t>
            </w:r>
          </w:p>
          <w:p w14:paraId="5B2243B9" w14:textId="77777777" w:rsidR="00380072" w:rsidRDefault="00380072" w:rsidP="005C5174">
            <w:pPr>
              <w:rPr>
                <w:rFonts w:eastAsia="Times New Roman" w:cs="Arial"/>
                <w:color w:val="000000"/>
                <w:sz w:val="22"/>
                <w:lang w:eastAsia="en-GB"/>
              </w:rPr>
            </w:pPr>
          </w:p>
          <w:p w14:paraId="0CFA26D1" w14:textId="77777777" w:rsidR="00B33702" w:rsidRDefault="00B33702" w:rsidP="005C5174">
            <w:pPr>
              <w:rPr>
                <w:rFonts w:eastAsia="Times New Roman" w:cs="Arial"/>
                <w:b/>
                <w:bCs/>
                <w:color w:val="000000"/>
                <w:sz w:val="22"/>
                <w:lang w:eastAsia="en-GB"/>
              </w:rPr>
            </w:pPr>
            <w:r w:rsidRPr="00E61922">
              <w:rPr>
                <w:rFonts w:eastAsia="Times New Roman" w:cs="Arial"/>
                <w:b/>
                <w:bCs/>
                <w:color w:val="000000"/>
                <w:sz w:val="22"/>
                <w:lang w:eastAsia="en-GB"/>
              </w:rPr>
              <w:t>Proposed Design</w:t>
            </w:r>
          </w:p>
          <w:p w14:paraId="73AFD50C" w14:textId="77777777" w:rsidR="00B33702" w:rsidRPr="003072E1" w:rsidRDefault="00B33702" w:rsidP="005C5174">
            <w:pPr>
              <w:rPr>
                <w:rFonts w:eastAsia="Times New Roman" w:cs="Arial"/>
                <w:color w:val="000000"/>
                <w:sz w:val="22"/>
                <w:u w:val="single"/>
                <w:lang w:eastAsia="en-GB"/>
              </w:rPr>
            </w:pPr>
            <w:r w:rsidRPr="003072E1">
              <w:rPr>
                <w:rFonts w:eastAsia="Times New Roman" w:cs="Arial"/>
                <w:color w:val="000000"/>
                <w:sz w:val="22"/>
                <w:u w:val="single"/>
                <w:lang w:eastAsia="en-GB"/>
              </w:rPr>
              <w:t>Essential</w:t>
            </w:r>
          </w:p>
          <w:p w14:paraId="3B8D253F"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249898867"/>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Statement confirming the proposed design criteria including fixed design calculation inputs for the SuDS system.  Examples include: </w:t>
            </w:r>
          </w:p>
          <w:p w14:paraId="30DAAD57" w14:textId="77777777" w:rsidR="00B33702" w:rsidRPr="00C7569C" w:rsidRDefault="00B33702" w:rsidP="005C5174">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C</w:t>
            </w:r>
            <w:r w:rsidRPr="00C7569C">
              <w:rPr>
                <w:rFonts w:eastAsia="Times New Roman" w:cs="Arial"/>
                <w:color w:val="000000"/>
                <w:sz w:val="22"/>
                <w:lang w:eastAsia="en-GB"/>
              </w:rPr>
              <w:t xml:space="preserve">limate change allowances, </w:t>
            </w:r>
          </w:p>
          <w:p w14:paraId="5038B912" w14:textId="7F1D0C22" w:rsidR="00B33702" w:rsidRPr="00C7569C" w:rsidRDefault="00B33702" w:rsidP="005C5174">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U</w:t>
            </w:r>
            <w:r w:rsidRPr="00C7569C">
              <w:rPr>
                <w:rFonts w:eastAsia="Times New Roman" w:cs="Arial"/>
                <w:color w:val="000000"/>
                <w:sz w:val="22"/>
                <w:lang w:eastAsia="en-GB"/>
              </w:rPr>
              <w:t>rban creep</w:t>
            </w:r>
            <w:r w:rsidR="00214F16">
              <w:rPr>
                <w:rFonts w:eastAsia="Times New Roman" w:cs="Arial"/>
                <w:color w:val="000000"/>
                <w:sz w:val="22"/>
                <w:lang w:eastAsia="en-GB"/>
              </w:rPr>
              <w:t xml:space="preserve"> allowance</w:t>
            </w:r>
            <w:r w:rsidRPr="00C7569C">
              <w:rPr>
                <w:rFonts w:eastAsia="Times New Roman" w:cs="Arial"/>
                <w:color w:val="000000"/>
                <w:sz w:val="22"/>
                <w:lang w:eastAsia="en-GB"/>
              </w:rPr>
              <w:t xml:space="preserve">, </w:t>
            </w:r>
          </w:p>
          <w:p w14:paraId="2B20D8E8" w14:textId="77777777" w:rsidR="00B33702" w:rsidRPr="00C7569C" w:rsidRDefault="00B33702" w:rsidP="005C5174">
            <w:pPr>
              <w:pStyle w:val="ListParagraph"/>
              <w:numPr>
                <w:ilvl w:val="0"/>
                <w:numId w:val="9"/>
              </w:numPr>
              <w:rPr>
                <w:rFonts w:eastAsia="Times New Roman" w:cs="Arial"/>
                <w:b/>
                <w:bCs/>
                <w:color w:val="000000"/>
                <w:sz w:val="22"/>
                <w:lang w:eastAsia="en-GB"/>
              </w:rPr>
            </w:pPr>
            <w:r w:rsidRPr="00C7569C">
              <w:rPr>
                <w:rFonts w:eastAsia="Times New Roman" w:cs="Arial"/>
                <w:color w:val="000000"/>
                <w:sz w:val="22"/>
                <w:lang w:eastAsia="en-GB"/>
              </w:rPr>
              <w:t xml:space="preserve">CV values, </w:t>
            </w:r>
          </w:p>
          <w:p w14:paraId="262E0F4E" w14:textId="77777777" w:rsidR="00B33702" w:rsidRPr="00C7569C" w:rsidRDefault="00B33702" w:rsidP="005C5174">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R</w:t>
            </w:r>
            <w:r w:rsidRPr="00C7569C">
              <w:rPr>
                <w:rFonts w:eastAsia="Times New Roman" w:cs="Arial"/>
                <w:color w:val="000000"/>
                <w:sz w:val="22"/>
                <w:lang w:eastAsia="en-GB"/>
              </w:rPr>
              <w:t xml:space="preserve">ainfall data, </w:t>
            </w:r>
          </w:p>
          <w:p w14:paraId="500DE0B4" w14:textId="18677D79" w:rsidR="00B33702" w:rsidRPr="00C7569C" w:rsidRDefault="00B33702" w:rsidP="005C5174">
            <w:pPr>
              <w:pStyle w:val="ListParagraph"/>
              <w:numPr>
                <w:ilvl w:val="0"/>
                <w:numId w:val="9"/>
              </w:numPr>
              <w:rPr>
                <w:rFonts w:eastAsia="Times New Roman" w:cs="Arial"/>
                <w:b/>
                <w:bCs/>
                <w:color w:val="000000"/>
                <w:sz w:val="22"/>
                <w:lang w:eastAsia="en-GB"/>
              </w:rPr>
            </w:pPr>
            <w:r w:rsidRPr="00C7569C">
              <w:rPr>
                <w:rFonts w:eastAsia="Times New Roman" w:cs="Arial"/>
                <w:color w:val="000000"/>
                <w:sz w:val="22"/>
                <w:lang w:eastAsia="en-GB"/>
              </w:rPr>
              <w:t xml:space="preserve">MADD </w:t>
            </w:r>
            <w:r>
              <w:rPr>
                <w:rFonts w:eastAsia="Times New Roman" w:cs="Arial"/>
                <w:color w:val="000000"/>
                <w:sz w:val="22"/>
                <w:lang w:eastAsia="en-GB"/>
              </w:rPr>
              <w:t>f</w:t>
            </w:r>
            <w:r w:rsidRPr="00C7569C">
              <w:rPr>
                <w:rFonts w:eastAsia="Times New Roman" w:cs="Arial"/>
                <w:color w:val="000000"/>
                <w:sz w:val="22"/>
                <w:lang w:eastAsia="en-GB"/>
              </w:rPr>
              <w:t xml:space="preserve">actor or </w:t>
            </w:r>
            <w:r>
              <w:rPr>
                <w:rFonts w:eastAsia="Times New Roman" w:cs="Arial"/>
                <w:color w:val="000000"/>
                <w:sz w:val="22"/>
                <w:lang w:eastAsia="en-GB"/>
              </w:rPr>
              <w:t>a</w:t>
            </w:r>
            <w:r w:rsidRPr="00C7569C">
              <w:rPr>
                <w:rFonts w:eastAsia="Times New Roman" w:cs="Arial"/>
                <w:color w:val="000000"/>
                <w:sz w:val="22"/>
                <w:lang w:eastAsia="en-GB"/>
              </w:rPr>
              <w:t xml:space="preserve">dditional </w:t>
            </w:r>
            <w:r>
              <w:rPr>
                <w:rFonts w:eastAsia="Times New Roman" w:cs="Arial"/>
                <w:color w:val="000000"/>
                <w:sz w:val="22"/>
                <w:lang w:eastAsia="en-GB"/>
              </w:rPr>
              <w:t>s</w:t>
            </w:r>
            <w:r w:rsidRPr="00C7569C">
              <w:rPr>
                <w:rFonts w:eastAsia="Times New Roman" w:cs="Arial"/>
                <w:color w:val="000000"/>
                <w:sz w:val="22"/>
                <w:lang w:eastAsia="en-GB"/>
              </w:rPr>
              <w:t>torage</w:t>
            </w:r>
            <w:r w:rsidR="00214F16">
              <w:rPr>
                <w:rFonts w:eastAsia="Times New Roman" w:cs="Arial"/>
                <w:color w:val="000000"/>
                <w:sz w:val="22"/>
                <w:lang w:eastAsia="en-GB"/>
              </w:rPr>
              <w:t>.</w:t>
            </w:r>
          </w:p>
          <w:p w14:paraId="19C85FC2" w14:textId="77777777" w:rsidR="00B33702" w:rsidRPr="003B2228" w:rsidRDefault="00B33702" w:rsidP="005C5174">
            <w:pPr>
              <w:pStyle w:val="ListParagraph"/>
              <w:rPr>
                <w:rFonts w:eastAsia="Times New Roman" w:cs="Arial"/>
                <w:b/>
                <w:bCs/>
                <w:color w:val="000000"/>
                <w:sz w:val="22"/>
                <w:u w:val="single"/>
                <w:lang w:eastAsia="en-GB"/>
              </w:rPr>
            </w:pPr>
          </w:p>
          <w:p w14:paraId="370E486E" w14:textId="24F69BC6"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892067875"/>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Natural catchments are followed. </w:t>
            </w:r>
          </w:p>
          <w:p w14:paraId="39FD6B38" w14:textId="23C2B899" w:rsidR="00B33702" w:rsidRPr="00762CF4" w:rsidRDefault="0022711C" w:rsidP="005C5174">
            <w:pPr>
              <w:rPr>
                <w:rFonts w:eastAsia="Times New Roman" w:cs="Arial"/>
                <w:color w:val="000000"/>
                <w:sz w:val="22"/>
                <w:lang w:eastAsia="en-GB"/>
              </w:rPr>
            </w:pPr>
            <w:sdt>
              <w:sdtPr>
                <w:rPr>
                  <w:rFonts w:eastAsia="Times New Roman" w:cs="Arial"/>
                  <w:color w:val="000000"/>
                  <w:sz w:val="22"/>
                  <w:lang w:eastAsia="en-GB"/>
                </w:rPr>
                <w:id w:val="-608588672"/>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t>
            </w:r>
            <w:r w:rsidR="00B33702" w:rsidRPr="0095143E">
              <w:rPr>
                <w:rFonts w:eastAsia="Times New Roman" w:cs="Arial"/>
                <w:color w:val="000000"/>
                <w:sz w:val="22"/>
                <w:lang w:eastAsia="en-GB"/>
              </w:rPr>
              <w:t>Where phased construction is proposed, the phases correspond to natural catchments and can function independently from each other.</w:t>
            </w:r>
            <w:r w:rsidR="00B33702">
              <w:rPr>
                <w:rFonts w:eastAsia="Times New Roman" w:cs="Arial"/>
                <w:color w:val="000000"/>
                <w:sz w:val="22"/>
                <w:lang w:eastAsia="en-GB"/>
              </w:rPr>
              <w:t xml:space="preserve">  </w:t>
            </w:r>
          </w:p>
          <w:p w14:paraId="4A071338" w14:textId="00308BDE" w:rsidR="00B33702" w:rsidRPr="00C73E18"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498390339"/>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t>
            </w:r>
            <w:r w:rsidR="00B33702" w:rsidRPr="00C73E18">
              <w:rPr>
                <w:rFonts w:eastAsia="Times New Roman" w:cs="Arial"/>
                <w:color w:val="000000"/>
                <w:sz w:val="22"/>
                <w:lang w:eastAsia="en-GB"/>
              </w:rPr>
              <w:t>The design is gravity based with no use of pumps.</w:t>
            </w:r>
            <w:r w:rsidR="00B33702">
              <w:rPr>
                <w:rFonts w:eastAsia="Times New Roman" w:cs="Arial"/>
                <w:color w:val="000000"/>
                <w:sz w:val="22"/>
                <w:lang w:eastAsia="en-GB"/>
              </w:rPr>
              <w:t xml:space="preserve">  </w:t>
            </w:r>
          </w:p>
          <w:p w14:paraId="1BC4A581" w14:textId="2892F5EC" w:rsidR="00B33702" w:rsidRPr="00762CF4" w:rsidRDefault="0022711C" w:rsidP="005C5174">
            <w:pPr>
              <w:rPr>
                <w:rFonts w:eastAsia="Times New Roman" w:cs="Arial"/>
                <w:color w:val="000000"/>
                <w:sz w:val="22"/>
                <w:lang w:eastAsia="en-GB"/>
              </w:rPr>
            </w:pPr>
            <w:sdt>
              <w:sdtPr>
                <w:rPr>
                  <w:rFonts w:eastAsia="Times New Roman" w:cs="Arial"/>
                  <w:color w:val="000000"/>
                  <w:sz w:val="22"/>
                  <w:lang w:eastAsia="en-GB"/>
                </w:rPr>
                <w:id w:val="-1672328891"/>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Natural systems that deliver specific hydrological function, such as watercourses or wetlands, are </w:t>
            </w:r>
            <w:r w:rsidR="00B33702" w:rsidRPr="00762CF4">
              <w:rPr>
                <w:rFonts w:eastAsia="Times New Roman" w:cs="Arial"/>
                <w:color w:val="000000"/>
                <w:sz w:val="22"/>
                <w:lang w:eastAsia="en-GB"/>
              </w:rPr>
              <w:t xml:space="preserve">preserved.  </w:t>
            </w:r>
          </w:p>
          <w:p w14:paraId="620E00FB" w14:textId="28F1258B"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942722070"/>
                <w14:checkbox>
                  <w14:checked w14:val="0"/>
                  <w14:checkedState w14:val="2612" w14:font="MS Gothic"/>
                  <w14:uncheckedState w14:val="2610" w14:font="MS Gothic"/>
                </w14:checkbox>
              </w:sdtPr>
              <w:sdtEndPr/>
              <w:sdtContent>
                <w:r w:rsidR="00B33702" w:rsidRPr="00762CF4">
                  <w:rPr>
                    <w:rFonts w:ascii="MS Gothic" w:eastAsia="MS Gothic" w:hAnsi="MS Gothic" w:cs="Arial" w:hint="eastAsia"/>
                    <w:color w:val="000000"/>
                    <w:sz w:val="22"/>
                    <w:lang w:eastAsia="en-GB"/>
                  </w:rPr>
                  <w:t>☐</w:t>
                </w:r>
              </w:sdtContent>
            </w:sdt>
            <w:r w:rsidR="00B33702" w:rsidRPr="00762CF4">
              <w:rPr>
                <w:rFonts w:eastAsia="Times New Roman" w:cs="Arial"/>
                <w:color w:val="000000"/>
                <w:sz w:val="22"/>
                <w:lang w:eastAsia="en-GB"/>
              </w:rPr>
              <w:t xml:space="preserve"> Where there is existing drainage infrastructure on the site it is clearly explained or illustrated what is being retained, upgraded, or removed.</w:t>
            </w:r>
            <w:r w:rsidR="00B33702">
              <w:rPr>
                <w:rFonts w:eastAsia="Times New Roman" w:cs="Arial"/>
                <w:color w:val="000000"/>
                <w:sz w:val="22"/>
                <w:lang w:eastAsia="en-GB"/>
              </w:rPr>
              <w:t xml:space="preserve">  </w:t>
            </w:r>
          </w:p>
          <w:p w14:paraId="4E488316" w14:textId="463A11EC" w:rsidR="00B33702" w:rsidRDefault="0022711C" w:rsidP="005C5174">
            <w:pPr>
              <w:rPr>
                <w:rFonts w:eastAsia="Times New Roman" w:cs="Arial"/>
                <w:color w:val="000000"/>
                <w:sz w:val="22"/>
                <w:u w:val="single"/>
                <w:lang w:eastAsia="en-GB"/>
              </w:rPr>
            </w:pPr>
            <w:sdt>
              <w:sdtPr>
                <w:rPr>
                  <w:rFonts w:eastAsia="Times New Roman" w:cs="Arial"/>
                  <w:color w:val="000000"/>
                  <w:sz w:val="22"/>
                  <w:lang w:eastAsia="en-GB"/>
                </w:rPr>
                <w:id w:val="-1598158847"/>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Relevant restrictions relating to discharging to an environmentally sensitive receiving water body – for example a groundwater source protection zone - are investigated, reported and adhered to. </w:t>
            </w:r>
          </w:p>
          <w:p w14:paraId="22F49CAE" w14:textId="16E7538F" w:rsidR="00353610" w:rsidRPr="00BE68F9" w:rsidRDefault="0022711C" w:rsidP="005C5174">
            <w:pPr>
              <w:rPr>
                <w:rFonts w:eastAsia="Times New Roman" w:cs="Arial"/>
                <w:color w:val="000000"/>
                <w:sz w:val="22"/>
                <w:u w:val="single"/>
                <w:lang w:eastAsia="en-GB"/>
              </w:rPr>
            </w:pPr>
            <w:sdt>
              <w:sdtPr>
                <w:rPr>
                  <w:rFonts w:eastAsia="Times New Roman" w:cs="Arial"/>
                  <w:color w:val="000000"/>
                  <w:sz w:val="22"/>
                  <w:lang w:eastAsia="en-GB"/>
                </w:rPr>
                <w:id w:val="-177831586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Details of necessary off-site works and consents are provided. </w:t>
            </w:r>
          </w:p>
          <w:p w14:paraId="5005503D" w14:textId="7190C5D3"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584790186"/>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It is shown how a surface water drainage design will not conflict with additional areas of flood storage or compensation.  </w:t>
            </w:r>
          </w:p>
          <w:p w14:paraId="76E4144A" w14:textId="5A022ECE"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44273691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Surface water flow entering the site from elsewhere is conveyed safely around or through the site without compromising the SuDS system.  </w:t>
            </w:r>
          </w:p>
          <w:p w14:paraId="5C1467CB" w14:textId="55454E04"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912353672"/>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Where runoff from elsewhere is drained together with the site runoff</w:t>
            </w:r>
            <w:r w:rsidR="00214F16">
              <w:rPr>
                <w:rFonts w:eastAsia="Times New Roman" w:cs="Arial"/>
                <w:color w:val="000000"/>
                <w:sz w:val="22"/>
                <w:lang w:eastAsia="en-GB"/>
              </w:rPr>
              <w:t>,</w:t>
            </w:r>
            <w:r w:rsidR="00B33702">
              <w:rPr>
                <w:rFonts w:eastAsia="Times New Roman" w:cs="Arial"/>
                <w:color w:val="000000"/>
                <w:sz w:val="22"/>
                <w:lang w:eastAsia="en-GB"/>
              </w:rPr>
              <w:t xml:space="preserve"> the contributing catchment is modelled as part of the drainage system. </w:t>
            </w:r>
          </w:p>
          <w:p w14:paraId="15DEB78E" w14:textId="586A2560" w:rsidR="00B33702" w:rsidRPr="00762CF4" w:rsidRDefault="0022711C" w:rsidP="005C5174">
            <w:pPr>
              <w:rPr>
                <w:rFonts w:eastAsia="Times New Roman" w:cs="Arial"/>
                <w:color w:val="000000"/>
                <w:sz w:val="22"/>
                <w:lang w:eastAsia="en-GB"/>
              </w:rPr>
            </w:pPr>
            <w:sdt>
              <w:sdtPr>
                <w:rPr>
                  <w:rFonts w:eastAsia="Times New Roman" w:cs="Arial"/>
                  <w:color w:val="000000"/>
                  <w:sz w:val="22"/>
                  <w:lang w:eastAsia="en-GB"/>
                </w:rPr>
                <w:id w:val="1802805121"/>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If the surface water drainage is designed to flood in the 1% Annual Exceedance Probability [AEP] + Climate Change Allowance [CCA] event, then the flood volume is contained safely on site without flooding any part of a building or utility plant susceptible to water or affecting safe access or egress. </w:t>
            </w:r>
          </w:p>
          <w:p w14:paraId="1C349024" w14:textId="77777777" w:rsidR="00B33702" w:rsidRDefault="00B33702" w:rsidP="005C5174">
            <w:pPr>
              <w:rPr>
                <w:rFonts w:eastAsia="Times New Roman" w:cs="Arial"/>
                <w:b/>
                <w:bCs/>
                <w:color w:val="000000"/>
                <w:sz w:val="22"/>
                <w:u w:val="single"/>
                <w:lang w:eastAsia="en-GB"/>
              </w:rPr>
            </w:pPr>
          </w:p>
          <w:p w14:paraId="278A687B" w14:textId="7B28AB3D"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83149336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The design provides and </w:t>
            </w:r>
            <w:proofErr w:type="gramStart"/>
            <w:r w:rsidR="00B33702">
              <w:rPr>
                <w:rFonts w:eastAsia="Times New Roman" w:cs="Arial"/>
                <w:color w:val="000000"/>
                <w:sz w:val="22"/>
                <w:lang w:eastAsia="en-GB"/>
              </w:rPr>
              <w:t>evidences</w:t>
            </w:r>
            <w:proofErr w:type="gramEnd"/>
            <w:r w:rsidR="00B33702">
              <w:rPr>
                <w:rFonts w:eastAsia="Times New Roman" w:cs="Arial"/>
                <w:color w:val="000000"/>
                <w:sz w:val="22"/>
                <w:lang w:eastAsia="en-GB"/>
              </w:rPr>
              <w:t xml:space="preserve"> interception drainage and is able to capture and retain on site the first 5mm of the majority of all rainfall events. </w:t>
            </w:r>
          </w:p>
          <w:p w14:paraId="03D70164" w14:textId="623E3B6B"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480810406"/>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Water quality and treatment is adequately assessed – with an assessment appropriate for the scale and proposed use of the site. </w:t>
            </w:r>
          </w:p>
          <w:p w14:paraId="6A5D1079" w14:textId="087A663F" w:rsidR="00B33702" w:rsidRPr="00B77503"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14462194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Adequate freeboard is provided between the top water level of any open storage features and the top of the bank. </w:t>
            </w:r>
          </w:p>
          <w:p w14:paraId="0F4DE62D"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2070864619"/>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There are no clashes with other infrastructure. </w:t>
            </w:r>
          </w:p>
          <w:p w14:paraId="3A83F542" w14:textId="5AB1215A"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052975138"/>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Self-cleansing velocities are achieved where pipes are proposed.  </w:t>
            </w:r>
          </w:p>
          <w:p w14:paraId="7364C58E" w14:textId="77777777" w:rsidR="00B33702" w:rsidRDefault="00B33702" w:rsidP="005C5174">
            <w:pPr>
              <w:rPr>
                <w:rFonts w:eastAsia="Times New Roman" w:cs="Arial"/>
                <w:b/>
                <w:bCs/>
                <w:color w:val="000000"/>
                <w:sz w:val="22"/>
                <w:u w:val="single"/>
                <w:lang w:eastAsia="en-GB"/>
              </w:rPr>
            </w:pPr>
          </w:p>
          <w:p w14:paraId="7BFBDDF4" w14:textId="585968D0" w:rsidR="00B33702" w:rsidRDefault="0022711C" w:rsidP="008541D7">
            <w:pPr>
              <w:rPr>
                <w:rFonts w:eastAsia="Times New Roman" w:cs="Arial"/>
                <w:b/>
                <w:bCs/>
                <w:color w:val="000000"/>
                <w:sz w:val="22"/>
                <w:lang w:eastAsia="en-GB"/>
              </w:rPr>
            </w:pPr>
            <w:sdt>
              <w:sdtPr>
                <w:rPr>
                  <w:rFonts w:eastAsia="Times New Roman" w:cs="Arial"/>
                  <w:color w:val="000000"/>
                  <w:sz w:val="22"/>
                  <w:lang w:eastAsia="en-GB"/>
                </w:rPr>
                <w:id w:val="-1845848615"/>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1m freeboard is provided between peak groundwater levels and the base of any infiltration feature. </w:t>
            </w:r>
          </w:p>
          <w:p w14:paraId="087EE623" w14:textId="77777777" w:rsidR="00B33702" w:rsidRDefault="00B33702" w:rsidP="008541D7">
            <w:pPr>
              <w:rPr>
                <w:rFonts w:eastAsia="Times New Roman" w:cs="Arial"/>
                <w:color w:val="000000"/>
                <w:sz w:val="22"/>
                <w:lang w:eastAsia="en-GB"/>
              </w:rPr>
            </w:pPr>
          </w:p>
          <w:p w14:paraId="074F7003" w14:textId="7916DBB6" w:rsidR="00B33702" w:rsidRDefault="0022711C" w:rsidP="008541D7">
            <w:pPr>
              <w:rPr>
                <w:rFonts w:eastAsia="Times New Roman" w:cs="Arial"/>
                <w:b/>
                <w:bCs/>
                <w:color w:val="000000"/>
                <w:sz w:val="22"/>
                <w:u w:val="single"/>
                <w:lang w:eastAsia="en-GB"/>
              </w:rPr>
            </w:pPr>
            <w:sdt>
              <w:sdtPr>
                <w:rPr>
                  <w:rFonts w:eastAsia="Times New Roman" w:cs="Arial"/>
                  <w:color w:val="000000"/>
                  <w:sz w:val="22"/>
                  <w:lang w:eastAsia="en-GB"/>
                </w:rPr>
                <w:id w:val="1518655905"/>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The proposed discharge rate is explained and justified (for attenuation designs).  </w:t>
            </w:r>
          </w:p>
          <w:p w14:paraId="0D88C569" w14:textId="7CF7C163" w:rsidR="00B33702" w:rsidRDefault="0022711C" w:rsidP="008541D7">
            <w:pPr>
              <w:rPr>
                <w:rFonts w:eastAsia="Times New Roman" w:cs="Arial"/>
                <w:color w:val="000000"/>
                <w:sz w:val="22"/>
                <w:lang w:eastAsia="en-GB"/>
              </w:rPr>
            </w:pPr>
            <w:sdt>
              <w:sdtPr>
                <w:rPr>
                  <w:rFonts w:eastAsia="Times New Roman" w:cs="Arial"/>
                  <w:color w:val="000000"/>
                  <w:sz w:val="22"/>
                  <w:lang w:eastAsia="en-GB"/>
                </w:rPr>
                <w:id w:val="-329674505"/>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Where discharge is proposed to a public surface water or combined sewer, a capacity check confirming that the sewer can receive the proposed flows is submitted. </w:t>
            </w:r>
          </w:p>
          <w:p w14:paraId="530A07F6" w14:textId="5ECEDF18"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76511855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Adequate freeboard is provided between peak groundwater levels and the base of any attenuation feature (refer below if this is not possible)</w:t>
            </w:r>
            <w:r w:rsidR="00214F16">
              <w:rPr>
                <w:rFonts w:eastAsia="Times New Roman" w:cs="Arial"/>
                <w:color w:val="000000"/>
                <w:sz w:val="22"/>
                <w:lang w:eastAsia="en-GB"/>
              </w:rPr>
              <w:t>.</w:t>
            </w:r>
            <w:r w:rsidR="00B33702">
              <w:rPr>
                <w:rFonts w:eastAsia="Times New Roman" w:cs="Arial"/>
                <w:color w:val="000000"/>
                <w:sz w:val="22"/>
                <w:lang w:eastAsia="en-GB"/>
              </w:rPr>
              <w:t xml:space="preserve"> </w:t>
            </w:r>
          </w:p>
          <w:p w14:paraId="42E058C3" w14:textId="41518E49"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411590289"/>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Where there is a risk that the base of an attenuation feature may penetrate peak groundwater levels</w:t>
            </w:r>
            <w:r w:rsidR="00214F16">
              <w:rPr>
                <w:rFonts w:eastAsia="Times New Roman" w:cs="Arial"/>
                <w:color w:val="000000"/>
                <w:sz w:val="22"/>
                <w:lang w:eastAsia="en-GB"/>
              </w:rPr>
              <w:t>,</w:t>
            </w:r>
            <w:r w:rsidR="00B33702">
              <w:rPr>
                <w:rFonts w:eastAsia="Times New Roman" w:cs="Arial"/>
                <w:color w:val="000000"/>
                <w:sz w:val="22"/>
                <w:lang w:eastAsia="en-GB"/>
              </w:rPr>
              <w:t xml:space="preserve"> additional mitigation measures to prevent groundwater ingress are incorporated into the design and construction method statement.  </w:t>
            </w:r>
          </w:p>
          <w:p w14:paraId="33B9F600" w14:textId="11406A08"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83699251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Where there is a risk that the base of an attenuation feature may penetrate peak groundwater levels the effects of buoyancy have been considered in the design. </w:t>
            </w:r>
          </w:p>
          <w:p w14:paraId="4D2E561A" w14:textId="77777777" w:rsidR="00353610" w:rsidRDefault="00353610" w:rsidP="005C5174">
            <w:pPr>
              <w:rPr>
                <w:rFonts w:eastAsia="Times New Roman" w:cs="Arial"/>
                <w:color w:val="000000"/>
                <w:sz w:val="22"/>
                <w:lang w:eastAsia="en-GB"/>
              </w:rPr>
            </w:pPr>
          </w:p>
          <w:p w14:paraId="25ACB9C3" w14:textId="418E4F0B" w:rsidR="00353610" w:rsidRDefault="0022711C" w:rsidP="005C5174">
            <w:pPr>
              <w:rPr>
                <w:rFonts w:eastAsia="Times New Roman" w:cs="Arial"/>
                <w:color w:val="000000"/>
                <w:sz w:val="22"/>
                <w:lang w:eastAsia="en-GB"/>
              </w:rPr>
            </w:pPr>
            <w:sdt>
              <w:sdtPr>
                <w:rPr>
                  <w:rFonts w:eastAsia="Times New Roman" w:cs="Arial"/>
                  <w:color w:val="000000"/>
                  <w:sz w:val="22"/>
                  <w:lang w:eastAsia="en-GB"/>
                </w:rPr>
                <w:id w:val="1744678186"/>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Amenity benefits are provided by the drainage system (assessed by others).  </w:t>
            </w:r>
          </w:p>
          <w:p w14:paraId="44DE5E16" w14:textId="0574BB40"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424230477"/>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Biodiversity benefits are provided by the drainage system (assessed by others). </w:t>
            </w:r>
          </w:p>
          <w:p w14:paraId="21CC5C26" w14:textId="6A4047CF" w:rsidR="00B33702" w:rsidRPr="00AE14E3" w:rsidRDefault="0022711C" w:rsidP="005C5174">
            <w:pPr>
              <w:rPr>
                <w:rFonts w:eastAsia="Times New Roman" w:cs="Arial"/>
                <w:color w:val="000000"/>
                <w:sz w:val="22"/>
                <w:lang w:eastAsia="en-GB"/>
              </w:rPr>
            </w:pPr>
            <w:sdt>
              <w:sdtPr>
                <w:rPr>
                  <w:rFonts w:eastAsia="Times New Roman" w:cs="Arial"/>
                  <w:color w:val="000000"/>
                  <w:sz w:val="22"/>
                  <w:lang w:eastAsia="en-GB"/>
                </w:rPr>
                <w:id w:val="-607738552"/>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sidRPr="00FF7C8A">
              <w:rPr>
                <w:rFonts w:eastAsia="Times New Roman" w:cs="Arial"/>
                <w:color w:val="000000"/>
                <w:sz w:val="22"/>
                <w:lang w:eastAsia="en-GB"/>
              </w:rPr>
              <w:t xml:space="preserve"> </w:t>
            </w:r>
            <w:r w:rsidR="00B33702" w:rsidRPr="00AE14E3">
              <w:rPr>
                <w:rFonts w:eastAsia="Times New Roman" w:cs="Arial"/>
                <w:color w:val="000000"/>
                <w:sz w:val="22"/>
                <w:lang w:eastAsia="en-GB"/>
              </w:rPr>
              <w:t>Landscaping has been designed to ensure ease of maintenance of drainage assets.</w:t>
            </w:r>
          </w:p>
          <w:p w14:paraId="37F7E7E9" w14:textId="3F0FCDEE"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1677455577"/>
                <w14:checkbox>
                  <w14:checked w14:val="0"/>
                  <w14:checkedState w14:val="2612" w14:font="MS Gothic"/>
                  <w14:uncheckedState w14:val="2610" w14:font="MS Gothic"/>
                </w14:checkbox>
              </w:sdtPr>
              <w:sdtEndPr/>
              <w:sdtContent>
                <w:r w:rsidR="00B33702" w:rsidRPr="00AE14E3">
                  <w:rPr>
                    <w:rFonts w:ascii="MS Gothic" w:eastAsia="MS Gothic" w:hAnsi="MS Gothic" w:cs="Arial" w:hint="eastAsia"/>
                    <w:color w:val="000000"/>
                    <w:sz w:val="22"/>
                    <w:lang w:eastAsia="en-GB"/>
                  </w:rPr>
                  <w:t>☐</w:t>
                </w:r>
              </w:sdtContent>
            </w:sdt>
            <w:r w:rsidR="00B33702" w:rsidRPr="00AE14E3">
              <w:rPr>
                <w:rFonts w:eastAsia="Times New Roman" w:cs="Arial"/>
                <w:color w:val="000000"/>
                <w:sz w:val="22"/>
                <w:lang w:eastAsia="en-GB"/>
              </w:rPr>
              <w:t xml:space="preserve"> The justification and criteria for tree root avoidance and mitigation measures is clear, referencing adopting body standards where applicable.</w:t>
            </w:r>
            <w:r w:rsidR="00B33702">
              <w:rPr>
                <w:rFonts w:eastAsia="Times New Roman" w:cs="Arial"/>
                <w:color w:val="000000"/>
                <w:sz w:val="22"/>
                <w:lang w:eastAsia="en-GB"/>
              </w:rPr>
              <w:t xml:space="preserve">  </w:t>
            </w:r>
          </w:p>
          <w:p w14:paraId="3C88A1C6" w14:textId="70CC55F1"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80341770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Biodiversity and ecological enhancements do not impede the functionality, maintenance or capacity of the drainage system.  </w:t>
            </w:r>
          </w:p>
          <w:p w14:paraId="60B2F162" w14:textId="77777777" w:rsidR="00B33702" w:rsidRDefault="00B33702" w:rsidP="005C5174">
            <w:pPr>
              <w:rPr>
                <w:rFonts w:eastAsia="Times New Roman" w:cs="Arial"/>
                <w:b/>
                <w:bCs/>
                <w:color w:val="000000"/>
                <w:sz w:val="22"/>
                <w:u w:val="single"/>
                <w:lang w:eastAsia="en-GB"/>
              </w:rPr>
            </w:pPr>
          </w:p>
          <w:p w14:paraId="4BE32F3E" w14:textId="4EE0925A"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2114503708"/>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It is confirmed what elements of the SuDS will be private.  </w:t>
            </w:r>
          </w:p>
          <w:p w14:paraId="659833EA" w14:textId="185B6EEC"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72633124"/>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It is confirmed what the adoption arrangements for SuDS components will be.  </w:t>
            </w:r>
          </w:p>
          <w:p w14:paraId="1B0C8269" w14:textId="06BB209D"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369117547"/>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 construction method statement for the SuDS system, appropriate to the scale of the development, is submitted. </w:t>
            </w:r>
          </w:p>
          <w:p w14:paraId="49F3A6EC" w14:textId="37A91DE0" w:rsidR="00B33702"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1567183041"/>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 maintenance plan for the SuDS system, appropriate to the scale of the development, is submitted.  [Please refer to our SuDS Maintenance Checklist where this is stipulated by condition.]</w:t>
            </w:r>
          </w:p>
          <w:p w14:paraId="23578F17" w14:textId="6DEBE36D" w:rsidR="00B33702" w:rsidRPr="0076028A"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348642440"/>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Any potential health and safety issues relating to SuDS implementation and management have been considered and managed.  </w:t>
            </w:r>
          </w:p>
          <w:p w14:paraId="711939A6" w14:textId="77777777" w:rsidR="00B33702" w:rsidRDefault="00B33702" w:rsidP="005C5174">
            <w:pPr>
              <w:rPr>
                <w:rFonts w:eastAsia="Times New Roman" w:cs="Arial"/>
                <w:color w:val="000000"/>
                <w:sz w:val="22"/>
                <w:lang w:eastAsia="en-GB"/>
              </w:rPr>
            </w:pPr>
          </w:p>
          <w:p w14:paraId="6FC57C67" w14:textId="77777777" w:rsidR="00B33702" w:rsidRPr="008541D7" w:rsidRDefault="00B33702" w:rsidP="005C5174">
            <w:pPr>
              <w:rPr>
                <w:rFonts w:eastAsia="Times New Roman" w:cs="Arial"/>
                <w:color w:val="000000"/>
                <w:sz w:val="22"/>
                <w:u w:val="single"/>
                <w:lang w:eastAsia="en-GB"/>
              </w:rPr>
            </w:pPr>
            <w:r w:rsidRPr="008541D7">
              <w:rPr>
                <w:rFonts w:eastAsia="Times New Roman" w:cs="Arial"/>
                <w:color w:val="000000"/>
                <w:sz w:val="22"/>
                <w:u w:val="single"/>
                <w:lang w:eastAsia="en-GB"/>
              </w:rPr>
              <w:t>Preferred</w:t>
            </w:r>
          </w:p>
          <w:p w14:paraId="0642793A"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257642743"/>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w:t>
            </w:r>
            <w:r w:rsidR="00B33702" w:rsidRPr="00080C69">
              <w:rPr>
                <w:rFonts w:eastAsia="Times New Roman" w:cs="Arial"/>
                <w:color w:val="000000"/>
                <w:sz w:val="22"/>
                <w:lang w:eastAsia="en-GB"/>
              </w:rPr>
              <w:t>Ground raising is avoided where</w:t>
            </w:r>
            <w:r w:rsidR="00B33702">
              <w:rPr>
                <w:rFonts w:eastAsia="Times New Roman" w:cs="Arial"/>
                <w:color w:val="000000"/>
                <w:sz w:val="22"/>
                <w:lang w:eastAsia="en-GB"/>
              </w:rPr>
              <w:t xml:space="preserve"> possible.  </w:t>
            </w:r>
          </w:p>
          <w:p w14:paraId="3F3158A6" w14:textId="77777777" w:rsidR="00B33702" w:rsidRDefault="0022711C" w:rsidP="005C5174">
            <w:pPr>
              <w:rPr>
                <w:rFonts w:eastAsia="Times New Roman" w:cs="Arial"/>
                <w:color w:val="000000"/>
                <w:sz w:val="22"/>
                <w:lang w:eastAsia="en-GB"/>
              </w:rPr>
            </w:pPr>
            <w:sdt>
              <w:sdtPr>
                <w:rPr>
                  <w:rFonts w:eastAsia="Times New Roman" w:cs="Arial"/>
                  <w:color w:val="000000"/>
                  <w:sz w:val="22"/>
                  <w:lang w:eastAsia="en-GB"/>
                </w:rPr>
                <w:id w:val="-815951162"/>
                <w14:checkbox>
                  <w14:checked w14:val="0"/>
                  <w14:checkedState w14:val="2612" w14:font="MS Gothic"/>
                  <w14:uncheckedState w14:val="2610" w14:font="MS Gothic"/>
                </w14:checkbox>
              </w:sdtPr>
              <w:sdtEndPr/>
              <w:sdtContent>
                <w:r w:rsidR="00B33702">
                  <w:rPr>
                    <w:rFonts w:ascii="MS Gothic" w:eastAsia="MS Gothic" w:hAnsi="MS Gothic" w:cs="Arial" w:hint="eastAsia"/>
                    <w:color w:val="000000"/>
                    <w:sz w:val="22"/>
                    <w:lang w:eastAsia="en-GB"/>
                  </w:rPr>
                  <w:t>☐</w:t>
                </w:r>
              </w:sdtContent>
            </w:sdt>
            <w:r w:rsidR="00B33702">
              <w:rPr>
                <w:rFonts w:eastAsia="Times New Roman" w:cs="Arial"/>
                <w:color w:val="000000"/>
                <w:sz w:val="22"/>
                <w:lang w:eastAsia="en-GB"/>
              </w:rPr>
              <w:t xml:space="preserve"> The drainage system is considered by and contributes to the biodiversity net gain statement (assessed by others).</w:t>
            </w:r>
          </w:p>
          <w:p w14:paraId="19417C9A" w14:textId="77777777" w:rsidR="00E4114D" w:rsidRDefault="00E4114D" w:rsidP="00EB61F5">
            <w:pPr>
              <w:rPr>
                <w:rFonts w:eastAsia="Times New Roman" w:cs="Arial"/>
                <w:color w:val="000000"/>
                <w:sz w:val="22"/>
                <w:lang w:eastAsia="en-GB"/>
              </w:rPr>
            </w:pPr>
          </w:p>
        </w:tc>
      </w:tr>
      <w:tr w:rsidR="00E4114D" w:rsidRPr="00B72F17" w14:paraId="4A9BE0FE" w14:textId="77777777" w:rsidTr="004F738C">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16A171EA" w14:textId="4F5CFCD2" w:rsidR="00E4114D" w:rsidRPr="004F738C" w:rsidRDefault="00E4114D" w:rsidP="00EB61F5">
            <w:pPr>
              <w:rPr>
                <w:rFonts w:eastAsia="Times New Roman" w:cs="Arial"/>
                <w:b/>
                <w:bCs/>
                <w:color w:val="000000"/>
                <w:sz w:val="22"/>
                <w:lang w:eastAsia="en-GB"/>
              </w:rPr>
            </w:pPr>
            <w:r w:rsidRPr="004F738C">
              <w:rPr>
                <w:rFonts w:eastAsia="Times New Roman" w:cs="Arial"/>
                <w:b/>
                <w:bCs/>
                <w:color w:val="000000"/>
                <w:sz w:val="22"/>
                <w:lang w:eastAsia="en-GB"/>
              </w:rPr>
              <w:lastRenderedPageBreak/>
              <w:t>Impermeable Area/Catchment Plan</w:t>
            </w:r>
          </w:p>
        </w:tc>
      </w:tr>
      <w:tr w:rsidR="00E4114D" w:rsidRPr="00B72F17" w14:paraId="0349F1A9" w14:textId="77777777" w:rsidTr="00A32119">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3339659E" w14:textId="77777777" w:rsidR="00E4114D" w:rsidRDefault="00E4114D" w:rsidP="00EB61F5">
            <w:pPr>
              <w:rPr>
                <w:rFonts w:eastAsia="Times New Roman" w:cs="Arial"/>
                <w:color w:val="000000"/>
                <w:sz w:val="22"/>
                <w:lang w:eastAsia="en-GB"/>
              </w:rPr>
            </w:pPr>
          </w:p>
          <w:p w14:paraId="062B32ED" w14:textId="13ED24DE" w:rsidR="00353610" w:rsidRPr="008B54F6" w:rsidRDefault="00353610" w:rsidP="005C5174">
            <w:pPr>
              <w:rPr>
                <w:rFonts w:eastAsia="Times New Roman" w:cs="Arial"/>
                <w:color w:val="000000"/>
                <w:sz w:val="22"/>
                <w:u w:val="single"/>
                <w:lang w:eastAsia="en-GB"/>
              </w:rPr>
            </w:pPr>
            <w:r w:rsidRPr="008B54F6">
              <w:rPr>
                <w:rFonts w:eastAsia="Times New Roman" w:cs="Arial"/>
                <w:color w:val="000000"/>
                <w:sz w:val="22"/>
                <w:u w:val="single"/>
                <w:lang w:eastAsia="en-GB"/>
              </w:rPr>
              <w:t>Essential</w:t>
            </w:r>
          </w:p>
          <w:p w14:paraId="52248A32" w14:textId="656B7777" w:rsidR="00353610" w:rsidRPr="00286BF0"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558521947"/>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Different drainage catchments are demar</w:t>
            </w:r>
            <w:r w:rsidR="004D1F11">
              <w:rPr>
                <w:rFonts w:eastAsia="Times New Roman" w:cs="Arial"/>
                <w:color w:val="000000"/>
                <w:sz w:val="22"/>
                <w:lang w:eastAsia="en-GB"/>
              </w:rPr>
              <w:t>cated</w:t>
            </w:r>
            <w:r w:rsidR="00353610">
              <w:rPr>
                <w:rFonts w:eastAsia="Times New Roman" w:cs="Arial"/>
                <w:color w:val="000000"/>
                <w:sz w:val="22"/>
                <w:lang w:eastAsia="en-GB"/>
              </w:rPr>
              <w:t xml:space="preserve">. </w:t>
            </w:r>
          </w:p>
          <w:p w14:paraId="5ED69114" w14:textId="362DAEE7" w:rsidR="00353610" w:rsidRDefault="0022711C" w:rsidP="005C5174">
            <w:pPr>
              <w:rPr>
                <w:rFonts w:eastAsia="Times New Roman" w:cs="Arial"/>
                <w:color w:val="000000"/>
                <w:sz w:val="22"/>
                <w:lang w:eastAsia="en-GB"/>
              </w:rPr>
            </w:pPr>
            <w:sdt>
              <w:sdtPr>
                <w:rPr>
                  <w:rFonts w:eastAsia="Times New Roman" w:cs="Arial"/>
                  <w:color w:val="000000"/>
                  <w:sz w:val="22"/>
                  <w:lang w:eastAsia="en-GB"/>
                </w:rPr>
                <w:id w:val="661580396"/>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Where phased construction is proposed, each phase is shown on a plan. </w:t>
            </w:r>
          </w:p>
          <w:p w14:paraId="6888A233" w14:textId="58EE69DB" w:rsidR="00353610" w:rsidRDefault="0022711C" w:rsidP="005C5174">
            <w:pPr>
              <w:rPr>
                <w:rFonts w:eastAsia="Times New Roman" w:cs="Arial"/>
                <w:color w:val="000000"/>
                <w:sz w:val="22"/>
                <w:lang w:eastAsia="en-GB"/>
              </w:rPr>
            </w:pPr>
            <w:sdt>
              <w:sdtPr>
                <w:rPr>
                  <w:rFonts w:eastAsia="Times New Roman" w:cs="Arial"/>
                  <w:color w:val="000000"/>
                  <w:sz w:val="22"/>
                  <w:lang w:eastAsia="en-GB"/>
                </w:rPr>
                <w:id w:val="-670336117"/>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An impermeable area plan is provided showing all positively drained areas including open surface water storage plan areas. </w:t>
            </w:r>
          </w:p>
          <w:p w14:paraId="5CC37AFB" w14:textId="77777777" w:rsidR="00353610" w:rsidRDefault="00353610" w:rsidP="005C5174">
            <w:pPr>
              <w:rPr>
                <w:rFonts w:eastAsia="Times New Roman" w:cs="Arial"/>
                <w:color w:val="000000"/>
                <w:sz w:val="22"/>
                <w:lang w:eastAsia="en-GB"/>
              </w:rPr>
            </w:pPr>
          </w:p>
          <w:p w14:paraId="5251E412" w14:textId="77777777" w:rsidR="00353610" w:rsidRPr="008B54F6" w:rsidRDefault="00353610" w:rsidP="005C5174">
            <w:pPr>
              <w:rPr>
                <w:rFonts w:eastAsia="Times New Roman" w:cs="Arial"/>
                <w:color w:val="000000"/>
                <w:sz w:val="22"/>
                <w:u w:val="single"/>
                <w:lang w:eastAsia="en-GB"/>
              </w:rPr>
            </w:pPr>
            <w:r w:rsidRPr="008B54F6">
              <w:rPr>
                <w:rFonts w:eastAsia="Times New Roman" w:cs="Arial"/>
                <w:color w:val="000000"/>
                <w:sz w:val="22"/>
                <w:u w:val="single"/>
                <w:lang w:eastAsia="en-GB"/>
              </w:rPr>
              <w:t>Preferred</w:t>
            </w:r>
          </w:p>
          <w:p w14:paraId="2AA76E2B" w14:textId="77777777" w:rsidR="00353610" w:rsidRDefault="0022711C" w:rsidP="005C5174">
            <w:pPr>
              <w:rPr>
                <w:rFonts w:eastAsia="Times New Roman" w:cs="Arial"/>
                <w:color w:val="000000"/>
                <w:sz w:val="22"/>
                <w:lang w:eastAsia="en-GB"/>
              </w:rPr>
            </w:pPr>
            <w:sdt>
              <w:sdtPr>
                <w:rPr>
                  <w:rFonts w:eastAsia="Times New Roman" w:cs="Arial"/>
                  <w:color w:val="000000"/>
                  <w:sz w:val="22"/>
                  <w:lang w:eastAsia="en-GB"/>
                </w:rPr>
                <w:id w:val="-2034869329"/>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Impermeable areas are shown in m</w:t>
            </w:r>
            <w:r w:rsidR="00353610">
              <w:rPr>
                <w:rFonts w:eastAsia="Times New Roman" w:cs="Arial"/>
                <w:color w:val="000000"/>
                <w:sz w:val="22"/>
                <w:vertAlign w:val="superscript"/>
                <w:lang w:eastAsia="en-GB"/>
              </w:rPr>
              <w:t>2</w:t>
            </w:r>
            <w:r w:rsidR="00353610">
              <w:rPr>
                <w:rFonts w:eastAsia="Times New Roman" w:cs="Arial"/>
                <w:color w:val="000000"/>
                <w:sz w:val="22"/>
                <w:lang w:eastAsia="en-GB"/>
              </w:rPr>
              <w:t xml:space="preserve"> on the impermeable areas plan(s).</w:t>
            </w:r>
          </w:p>
          <w:p w14:paraId="743A231C" w14:textId="40D0E0D2" w:rsidR="00353610" w:rsidRPr="003072E1" w:rsidRDefault="0022711C" w:rsidP="005C5174">
            <w:pPr>
              <w:rPr>
                <w:rFonts w:eastAsia="Times New Roman" w:cs="Arial"/>
                <w:color w:val="000000"/>
                <w:sz w:val="22"/>
                <w:lang w:eastAsia="en-GB"/>
              </w:rPr>
            </w:pPr>
            <w:sdt>
              <w:sdtPr>
                <w:rPr>
                  <w:rFonts w:eastAsia="Times New Roman" w:cs="Arial"/>
                  <w:color w:val="000000"/>
                  <w:sz w:val="22"/>
                  <w:lang w:eastAsia="en-GB"/>
                </w:rPr>
                <w:id w:val="-353808493"/>
                <w14:checkbox>
                  <w14:checked w14:val="0"/>
                  <w14:checkedState w14:val="2612" w14:font="MS Gothic"/>
                  <w14:uncheckedState w14:val="2610" w14:font="MS Gothic"/>
                </w14:checkbox>
              </w:sdtPr>
              <w:sdtEndPr/>
              <w:sdtContent>
                <w:r w:rsidR="00353610">
                  <w:rPr>
                    <w:rFonts w:ascii="MS Gothic" w:eastAsia="MS Gothic" w:hAnsi="MS Gothic" w:cs="Arial" w:hint="eastAsia"/>
                    <w:color w:val="000000"/>
                    <w:sz w:val="22"/>
                    <w:lang w:eastAsia="en-GB"/>
                  </w:rPr>
                  <w:t>☐</w:t>
                </w:r>
              </w:sdtContent>
            </w:sdt>
            <w:r w:rsidR="00353610">
              <w:rPr>
                <w:rFonts w:eastAsia="Times New Roman" w:cs="Arial"/>
                <w:color w:val="000000"/>
                <w:sz w:val="22"/>
                <w:lang w:eastAsia="en-GB"/>
              </w:rPr>
              <w:t xml:space="preserve"> Demar</w:t>
            </w:r>
            <w:r w:rsidR="004D1F11">
              <w:rPr>
                <w:rFonts w:eastAsia="Times New Roman" w:cs="Arial"/>
                <w:color w:val="000000"/>
                <w:sz w:val="22"/>
                <w:lang w:eastAsia="en-GB"/>
              </w:rPr>
              <w:t>cated</w:t>
            </w:r>
            <w:r w:rsidR="00353610">
              <w:rPr>
                <w:rFonts w:eastAsia="Times New Roman" w:cs="Arial"/>
                <w:color w:val="000000"/>
                <w:sz w:val="22"/>
                <w:lang w:eastAsia="en-GB"/>
              </w:rPr>
              <w:t xml:space="preserve"> impermeable areas correspond with the distribution of those areas in the supporting calculations.  </w:t>
            </w:r>
          </w:p>
          <w:p w14:paraId="0E8E4717" w14:textId="77777777" w:rsidR="004F738C" w:rsidRDefault="004F738C" w:rsidP="00F17CE0">
            <w:pPr>
              <w:rPr>
                <w:rFonts w:eastAsia="Times New Roman" w:cs="Arial"/>
                <w:color w:val="000000"/>
                <w:sz w:val="22"/>
                <w:lang w:eastAsia="en-GB"/>
              </w:rPr>
            </w:pPr>
          </w:p>
        </w:tc>
      </w:tr>
      <w:tr w:rsidR="00E4114D" w:rsidRPr="00B72F17" w14:paraId="7528A452" w14:textId="77777777" w:rsidTr="004F738C">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2051975E" w14:textId="7A4DB9DA" w:rsidR="00E4114D" w:rsidRPr="004F738C" w:rsidRDefault="00E4114D" w:rsidP="00EB61F5">
            <w:pPr>
              <w:rPr>
                <w:rFonts w:eastAsia="Times New Roman" w:cs="Arial"/>
                <w:b/>
                <w:bCs/>
                <w:color w:val="000000"/>
                <w:sz w:val="22"/>
                <w:lang w:eastAsia="en-GB"/>
              </w:rPr>
            </w:pPr>
            <w:r w:rsidRPr="004F738C">
              <w:rPr>
                <w:rFonts w:eastAsia="Times New Roman" w:cs="Arial"/>
                <w:b/>
                <w:bCs/>
                <w:color w:val="000000"/>
                <w:sz w:val="22"/>
                <w:lang w:eastAsia="en-GB"/>
              </w:rPr>
              <w:t>Surface Water Drainage Calculations</w:t>
            </w:r>
          </w:p>
        </w:tc>
      </w:tr>
      <w:tr w:rsidR="00E4114D" w:rsidRPr="00B72F17" w14:paraId="192FA1D3" w14:textId="77777777" w:rsidTr="00A32119">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7FD9D91A" w14:textId="77777777" w:rsidR="00E4114D" w:rsidRDefault="00E4114D" w:rsidP="005C5174">
            <w:pPr>
              <w:rPr>
                <w:rFonts w:eastAsia="Times New Roman" w:cs="Arial"/>
                <w:color w:val="000000"/>
                <w:sz w:val="22"/>
                <w:lang w:eastAsia="en-GB"/>
              </w:rPr>
            </w:pPr>
          </w:p>
          <w:p w14:paraId="6EAB3172" w14:textId="77777777" w:rsidR="00335B57" w:rsidRPr="00347C5B" w:rsidRDefault="00335B57" w:rsidP="005C5174">
            <w:pPr>
              <w:rPr>
                <w:rFonts w:eastAsia="Times New Roman" w:cs="Arial"/>
                <w:b/>
                <w:bCs/>
                <w:color w:val="000000"/>
                <w:sz w:val="22"/>
                <w:lang w:eastAsia="en-GB"/>
              </w:rPr>
            </w:pPr>
            <w:r w:rsidRPr="00347C5B">
              <w:rPr>
                <w:rFonts w:eastAsia="Times New Roman" w:cs="Arial"/>
                <w:b/>
                <w:bCs/>
                <w:color w:val="000000"/>
                <w:sz w:val="22"/>
                <w:lang w:eastAsia="en-GB"/>
              </w:rPr>
              <w:t xml:space="preserve">General </w:t>
            </w:r>
          </w:p>
          <w:p w14:paraId="3894C7CB" w14:textId="4E1F9BF3" w:rsidR="00335B57" w:rsidRDefault="0022711C" w:rsidP="005C5174">
            <w:pPr>
              <w:rPr>
                <w:rFonts w:eastAsia="Times New Roman" w:cs="Arial"/>
                <w:color w:val="000000"/>
                <w:sz w:val="22"/>
                <w:lang w:eastAsia="en-GB"/>
              </w:rPr>
            </w:pPr>
            <w:sdt>
              <w:sdtPr>
                <w:rPr>
                  <w:rFonts w:eastAsia="Times New Roman" w:cs="Arial"/>
                  <w:color w:val="000000"/>
                  <w:sz w:val="22"/>
                  <w:lang w:eastAsia="en-GB"/>
                </w:rPr>
                <w:id w:val="-2075184904"/>
                <w14:checkbox>
                  <w14:checked w14:val="0"/>
                  <w14:checkedState w14:val="2612" w14:font="MS Gothic"/>
                  <w14:uncheckedState w14:val="2610" w14:font="MS Gothic"/>
                </w14:checkbox>
              </w:sdtPr>
              <w:sdtEndPr/>
              <w:sdtContent>
                <w:r w:rsidR="00335B57">
                  <w:rPr>
                    <w:rFonts w:ascii="MS Gothic" w:eastAsia="MS Gothic" w:hAnsi="MS Gothic" w:cs="Arial" w:hint="eastAsia"/>
                    <w:color w:val="000000"/>
                    <w:sz w:val="22"/>
                    <w:lang w:eastAsia="en-GB"/>
                  </w:rPr>
                  <w:t>☐</w:t>
                </w:r>
              </w:sdtContent>
            </w:sdt>
            <w:r w:rsidR="00335B57">
              <w:rPr>
                <w:rFonts w:eastAsia="Times New Roman" w:cs="Arial"/>
                <w:color w:val="000000"/>
                <w:sz w:val="22"/>
                <w:lang w:eastAsia="en-GB"/>
              </w:rPr>
              <w:t xml:space="preserve"> The most recently applicable, or previously agreed FEH rainfall data is used.  </w:t>
            </w:r>
          </w:p>
          <w:p w14:paraId="33F60B8F" w14:textId="3DCEAA09" w:rsidR="00335B57" w:rsidRDefault="0022711C" w:rsidP="005C5174">
            <w:pPr>
              <w:rPr>
                <w:rFonts w:eastAsia="Calibri" w:cs="Arial"/>
                <w:sz w:val="22"/>
              </w:rPr>
            </w:pPr>
            <w:sdt>
              <w:sdtPr>
                <w:rPr>
                  <w:rFonts w:eastAsia="Times New Roman" w:cs="Arial"/>
                  <w:color w:val="000000"/>
                  <w:sz w:val="22"/>
                  <w:lang w:eastAsia="en-GB"/>
                </w:rPr>
                <w:id w:val="966314972"/>
                <w14:checkbox>
                  <w14:checked w14:val="0"/>
                  <w14:checkedState w14:val="2612" w14:font="MS Gothic"/>
                  <w14:uncheckedState w14:val="2610" w14:font="MS Gothic"/>
                </w14:checkbox>
              </w:sdtPr>
              <w:sdtEndPr/>
              <w:sdtContent>
                <w:r w:rsidR="00F17CE0">
                  <w:rPr>
                    <w:rFonts w:ascii="MS Gothic" w:eastAsia="MS Gothic" w:hAnsi="MS Gothic" w:cs="Arial" w:hint="eastAsia"/>
                    <w:color w:val="000000"/>
                    <w:sz w:val="22"/>
                    <w:lang w:eastAsia="en-GB"/>
                  </w:rPr>
                  <w:t>☐</w:t>
                </w:r>
              </w:sdtContent>
            </w:sdt>
            <w:r w:rsidR="00F17CE0">
              <w:rPr>
                <w:rFonts w:eastAsia="Times New Roman" w:cs="Arial"/>
                <w:color w:val="000000"/>
                <w:sz w:val="22"/>
                <w:lang w:eastAsia="en-GB"/>
              </w:rPr>
              <w:t xml:space="preserve"> </w:t>
            </w:r>
            <w:r w:rsidR="00335B57">
              <w:rPr>
                <w:rFonts w:eastAsia="Calibri" w:cs="Arial"/>
                <w:sz w:val="22"/>
              </w:rPr>
              <w:t xml:space="preserve">CV values for all events are set to 1. This includes summer, winter, design, and simulation events.   </w:t>
            </w:r>
          </w:p>
          <w:p w14:paraId="022BA27D" w14:textId="126D3CD7"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681664541"/>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The correct climate change allowances, appropriate for the full lifetime of the development, have been applied to all calculations.  </w:t>
            </w:r>
          </w:p>
          <w:p w14:paraId="5F0535C7" w14:textId="03C3C572"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966472445"/>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A 10% allowance for urban creep is applied to all residential roof areas.  </w:t>
            </w:r>
          </w:p>
          <w:p w14:paraId="65ECFF1D" w14:textId="19D8A262"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437876539"/>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100% Annual Exceedance Probability [AEP] + Climate Change Allowance [CCA] (1 in 1 year) event calculations provided</w:t>
            </w:r>
            <w:r w:rsidR="00214F16">
              <w:rPr>
                <w:rFonts w:eastAsia="Times New Roman" w:cs="Arial"/>
                <w:color w:val="000000"/>
                <w:sz w:val="22"/>
                <w:lang w:eastAsia="en-GB"/>
              </w:rPr>
              <w:t>.</w:t>
            </w:r>
          </w:p>
          <w:p w14:paraId="5003FAFD" w14:textId="5B1637A2"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870028796"/>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w:t>
            </w:r>
            <w:r w:rsidR="00873042" w:rsidRPr="001B7A87">
              <w:rPr>
                <w:rFonts w:eastAsia="Times New Roman" w:cs="Arial"/>
                <w:color w:val="000000"/>
                <w:sz w:val="22"/>
                <w:lang w:eastAsia="en-GB"/>
              </w:rPr>
              <w:t>10% AEP + CCA (1 in 10 year) event calculations provided showing that the incoming pipe to any infiltration feature is above this level.</w:t>
            </w:r>
            <w:r w:rsidR="00873042">
              <w:rPr>
                <w:rFonts w:eastAsia="Times New Roman" w:cs="Arial"/>
                <w:color w:val="000000"/>
                <w:sz w:val="22"/>
                <w:lang w:eastAsia="en-GB"/>
              </w:rPr>
              <w:t xml:space="preserve"> </w:t>
            </w:r>
          </w:p>
          <w:p w14:paraId="43C094A0" w14:textId="7E612F05"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481585142"/>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3.33% AEP + CCA (1 in 30 year) event calculations provided showing that the full surface water volume is contained within the designed system without flooding.  </w:t>
            </w:r>
          </w:p>
          <w:p w14:paraId="4E129A5C" w14:textId="6FA2B662"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561717593"/>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1% AEP + CCA (1 in 100 year) event calculations provided showing that the full surface water volume is contained safely on site</w:t>
            </w:r>
            <w:r w:rsidR="00214F16">
              <w:rPr>
                <w:rFonts w:eastAsia="Times New Roman" w:cs="Arial"/>
                <w:color w:val="000000"/>
                <w:sz w:val="22"/>
                <w:lang w:eastAsia="en-GB"/>
              </w:rPr>
              <w:t>,</w:t>
            </w:r>
            <w:r w:rsidR="00873042">
              <w:rPr>
                <w:rFonts w:eastAsia="Times New Roman" w:cs="Arial"/>
                <w:color w:val="000000"/>
                <w:sz w:val="22"/>
                <w:lang w:eastAsia="en-GB"/>
              </w:rPr>
              <w:t xml:space="preserve"> without flooding any part of a building or utility plant susceptible to water or affecting safe access or egress.  </w:t>
            </w:r>
          </w:p>
          <w:p w14:paraId="2763F73A" w14:textId="77777777" w:rsidR="00335B57" w:rsidRDefault="00335B57" w:rsidP="005C5174">
            <w:pPr>
              <w:rPr>
                <w:rFonts w:eastAsia="Times New Roman" w:cs="Arial"/>
                <w:color w:val="000000"/>
                <w:sz w:val="22"/>
                <w:lang w:eastAsia="en-GB"/>
              </w:rPr>
            </w:pPr>
          </w:p>
          <w:p w14:paraId="35695295" w14:textId="77777777" w:rsidR="00873042" w:rsidRPr="00FD2E7F" w:rsidRDefault="00873042" w:rsidP="005C5174">
            <w:pPr>
              <w:rPr>
                <w:rFonts w:eastAsia="Times New Roman" w:cs="Arial"/>
                <w:b/>
                <w:bCs/>
                <w:color w:val="000000"/>
                <w:sz w:val="22"/>
                <w:lang w:eastAsia="en-GB"/>
              </w:rPr>
            </w:pPr>
            <w:r w:rsidRPr="00FD2E7F">
              <w:rPr>
                <w:rFonts w:eastAsia="Times New Roman" w:cs="Arial"/>
                <w:b/>
                <w:bCs/>
                <w:color w:val="000000"/>
                <w:sz w:val="22"/>
                <w:lang w:eastAsia="en-GB"/>
              </w:rPr>
              <w:t xml:space="preserve">Infiltration </w:t>
            </w:r>
          </w:p>
          <w:p w14:paraId="2491E936" w14:textId="058BD7E4"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813087402"/>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Half drain times do not exceed 24 hours for the 10% AEP +</w:t>
            </w:r>
            <w:r w:rsidR="004D1F11">
              <w:rPr>
                <w:rFonts w:eastAsia="Times New Roman" w:cs="Arial"/>
                <w:color w:val="000000"/>
                <w:sz w:val="22"/>
                <w:lang w:eastAsia="en-GB"/>
              </w:rPr>
              <w:t xml:space="preserve"> </w:t>
            </w:r>
            <w:r w:rsidR="00873042">
              <w:rPr>
                <w:rFonts w:eastAsia="Times New Roman" w:cs="Arial"/>
                <w:color w:val="000000"/>
                <w:sz w:val="22"/>
                <w:lang w:eastAsia="en-GB"/>
              </w:rPr>
              <w:t>CCA and 1% AEP +</w:t>
            </w:r>
            <w:r w:rsidR="004D1F11">
              <w:rPr>
                <w:rFonts w:eastAsia="Times New Roman" w:cs="Arial"/>
                <w:color w:val="000000"/>
                <w:sz w:val="22"/>
                <w:lang w:eastAsia="en-GB"/>
              </w:rPr>
              <w:t xml:space="preserve"> </w:t>
            </w:r>
            <w:r w:rsidR="00873042">
              <w:rPr>
                <w:rFonts w:eastAsia="Times New Roman" w:cs="Arial"/>
                <w:color w:val="000000"/>
                <w:sz w:val="22"/>
                <w:lang w:eastAsia="en-GB"/>
              </w:rPr>
              <w:t>CCA events.</w:t>
            </w:r>
            <w:r w:rsidR="00873042" w:rsidRPr="00665A77">
              <w:rPr>
                <w:rFonts w:eastAsia="Times New Roman" w:cs="Arial"/>
                <w:b/>
                <w:bCs/>
                <w:color w:val="000000"/>
                <w:sz w:val="22"/>
                <w:lang w:eastAsia="en-GB"/>
              </w:rPr>
              <w:t xml:space="preserve"> </w:t>
            </w:r>
          </w:p>
          <w:p w14:paraId="0CAC703F" w14:textId="5EF09CF1"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550267643"/>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If half drain times exceed 24 hours for the 1% AEP +</w:t>
            </w:r>
            <w:r w:rsidR="004D1F11">
              <w:rPr>
                <w:rFonts w:eastAsia="Times New Roman" w:cs="Arial"/>
                <w:color w:val="000000"/>
                <w:sz w:val="22"/>
                <w:lang w:eastAsia="en-GB"/>
              </w:rPr>
              <w:t xml:space="preserve"> </w:t>
            </w:r>
            <w:r w:rsidR="00873042">
              <w:rPr>
                <w:rFonts w:eastAsia="Times New Roman" w:cs="Arial"/>
                <w:color w:val="000000"/>
                <w:sz w:val="22"/>
                <w:lang w:eastAsia="en-GB"/>
              </w:rPr>
              <w:t xml:space="preserve">CCA event, then advice and agreement from the LPA has been sought and submitted. </w:t>
            </w:r>
          </w:p>
          <w:p w14:paraId="4E5ADA22" w14:textId="7083F927"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423653290"/>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The most precautionary design infiltration rate is used. </w:t>
            </w:r>
          </w:p>
          <w:p w14:paraId="0E6F1B81" w14:textId="11FA4FFF"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997409469"/>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Design infiltration rates are applied to the sides of soakaways only.</w:t>
            </w:r>
          </w:p>
          <w:p w14:paraId="577ECC79" w14:textId="4ADBA2CF"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176997153"/>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Design infiltration rates are applied to the base of permeable paving, infiltration blankets or basins only.  </w:t>
            </w:r>
          </w:p>
          <w:p w14:paraId="36772908" w14:textId="6701A960"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300121839"/>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Where the design infiltration rate is applied to the base an appropriate factor of safety is applied. </w:t>
            </w:r>
          </w:p>
          <w:p w14:paraId="3628C7A2" w14:textId="77777777" w:rsidR="00335B57" w:rsidRDefault="00335B57" w:rsidP="005C5174">
            <w:pPr>
              <w:rPr>
                <w:rFonts w:eastAsia="Times New Roman" w:cs="Arial"/>
                <w:color w:val="000000"/>
                <w:sz w:val="22"/>
                <w:lang w:eastAsia="en-GB"/>
              </w:rPr>
            </w:pPr>
          </w:p>
          <w:p w14:paraId="69483C89" w14:textId="77777777" w:rsidR="00873042" w:rsidRPr="006A3E2B" w:rsidRDefault="00873042" w:rsidP="005C5174">
            <w:pPr>
              <w:rPr>
                <w:rFonts w:eastAsia="Times New Roman" w:cs="Arial"/>
                <w:b/>
                <w:bCs/>
                <w:color w:val="000000"/>
                <w:sz w:val="22"/>
                <w:lang w:eastAsia="en-GB"/>
              </w:rPr>
            </w:pPr>
            <w:r w:rsidRPr="006A3E2B">
              <w:rPr>
                <w:rFonts w:eastAsia="Times New Roman" w:cs="Arial"/>
                <w:b/>
                <w:bCs/>
                <w:color w:val="000000"/>
                <w:sz w:val="22"/>
                <w:lang w:eastAsia="en-GB"/>
              </w:rPr>
              <w:t>Attenuation and Restricted Discharge</w:t>
            </w:r>
          </w:p>
          <w:p w14:paraId="13474B5C" w14:textId="2E985D06"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2075387395"/>
                <w14:checkbox>
                  <w14:checked w14:val="0"/>
                  <w14:checkedState w14:val="2612" w14:font="MS Gothic"/>
                  <w14:uncheckedState w14:val="2610" w14:font="MS Gothic"/>
                </w14:checkbox>
              </w:sdtPr>
              <w:sdtEndPr/>
              <w:sdtContent>
                <w:r w:rsidR="00873042" w:rsidRPr="00A040A3">
                  <w:rPr>
                    <w:rFonts w:ascii="MS Gothic" w:eastAsia="MS Gothic" w:hAnsi="MS Gothic" w:cs="Arial" w:hint="eastAsia"/>
                    <w:color w:val="000000"/>
                    <w:sz w:val="22"/>
                    <w:lang w:eastAsia="en-GB"/>
                  </w:rPr>
                  <w:t>☐</w:t>
                </w:r>
              </w:sdtContent>
            </w:sdt>
            <w:r w:rsidR="00873042" w:rsidRPr="00A040A3">
              <w:rPr>
                <w:rFonts w:eastAsia="Times New Roman" w:cs="Arial"/>
                <w:color w:val="000000"/>
                <w:sz w:val="22"/>
                <w:lang w:eastAsia="en-GB"/>
              </w:rPr>
              <w:t xml:space="preserve"> Greenfield run off rates are based upon the positively drained area of the site only. </w:t>
            </w:r>
          </w:p>
          <w:p w14:paraId="3122B801" w14:textId="77777777" w:rsidR="00873042" w:rsidRDefault="0022711C" w:rsidP="005C5174">
            <w:pPr>
              <w:rPr>
                <w:rFonts w:eastAsia="Calibri" w:cs="Arial"/>
                <w:sz w:val="22"/>
              </w:rPr>
            </w:pPr>
            <w:sdt>
              <w:sdtPr>
                <w:rPr>
                  <w:rFonts w:eastAsia="Times New Roman" w:cs="Arial"/>
                  <w:color w:val="000000"/>
                  <w:sz w:val="22"/>
                  <w:lang w:eastAsia="en-GB"/>
                </w:rPr>
                <w:id w:val="610629682"/>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w:t>
            </w:r>
            <w:r w:rsidR="00873042">
              <w:rPr>
                <w:rFonts w:eastAsia="Calibri" w:cs="Arial"/>
                <w:sz w:val="22"/>
              </w:rPr>
              <w:t xml:space="preserve">Discharge rates are restricted to QBAR or 2 l/s/ha, depending on whichever is higher, </w:t>
            </w:r>
          </w:p>
          <w:p w14:paraId="1BF9BEF4" w14:textId="263587F9" w:rsidR="00873042" w:rsidRDefault="00873042" w:rsidP="005C5174">
            <w:pPr>
              <w:rPr>
                <w:rFonts w:eastAsia="Times New Roman" w:cs="Arial"/>
                <w:color w:val="000000"/>
                <w:sz w:val="22"/>
                <w:lang w:eastAsia="en-GB"/>
              </w:rPr>
            </w:pPr>
            <w:r>
              <w:rPr>
                <w:rFonts w:eastAsia="Times New Roman" w:cs="Arial"/>
                <w:color w:val="000000"/>
                <w:sz w:val="22"/>
                <w:lang w:eastAsia="en-GB"/>
              </w:rPr>
              <w:t xml:space="preserve">for all storms up to the 1% AEP + CCA event. </w:t>
            </w:r>
          </w:p>
          <w:p w14:paraId="571F6025" w14:textId="6EAE184C" w:rsidR="00873042" w:rsidRPr="00CC6359" w:rsidRDefault="0022711C" w:rsidP="005C5174">
            <w:pPr>
              <w:rPr>
                <w:rFonts w:eastAsia="Times New Roman" w:cs="Arial"/>
                <w:b/>
                <w:bCs/>
                <w:color w:val="000000"/>
                <w:sz w:val="22"/>
                <w:u w:val="single"/>
                <w:lang w:eastAsia="en-GB"/>
              </w:rPr>
            </w:pPr>
            <w:sdt>
              <w:sdtPr>
                <w:rPr>
                  <w:rFonts w:eastAsia="Times New Roman" w:cs="Arial"/>
                  <w:color w:val="000000"/>
                  <w:sz w:val="22"/>
                  <w:lang w:eastAsia="en-GB"/>
                </w:rPr>
                <w:id w:val="-372462879"/>
                <w14:checkbox>
                  <w14:checked w14:val="0"/>
                  <w14:checkedState w14:val="2612" w14:font="MS Gothic"/>
                  <w14:uncheckedState w14:val="2610" w14:font="MS Gothic"/>
                </w14:checkbox>
              </w:sdtPr>
              <w:sdtEndPr/>
              <w:sdtContent>
                <w:r w:rsidR="00873042" w:rsidRPr="00AE14E3">
                  <w:rPr>
                    <w:rFonts w:ascii="MS Gothic" w:eastAsia="MS Gothic" w:hAnsi="MS Gothic" w:cs="Arial" w:hint="eastAsia"/>
                    <w:color w:val="000000"/>
                    <w:sz w:val="22"/>
                    <w:lang w:eastAsia="en-GB"/>
                  </w:rPr>
                  <w:t>☐</w:t>
                </w:r>
              </w:sdtContent>
            </w:sdt>
            <w:r w:rsidR="00873042" w:rsidRPr="00AE14E3">
              <w:rPr>
                <w:rFonts w:eastAsia="Times New Roman" w:cs="Arial"/>
                <w:color w:val="000000"/>
                <w:sz w:val="22"/>
                <w:lang w:eastAsia="en-GB"/>
              </w:rPr>
              <w:t xml:space="preserve"> </w:t>
            </w:r>
            <w:r w:rsidR="00873042" w:rsidRPr="00CC6359">
              <w:rPr>
                <w:rFonts w:eastAsia="Times New Roman" w:cs="Arial"/>
                <w:color w:val="000000"/>
                <w:sz w:val="22"/>
                <w:lang w:eastAsia="en-GB"/>
              </w:rPr>
              <w:t xml:space="preserve">Half drain times and available capacity in the drainage system for subsequent storms are considered. </w:t>
            </w:r>
          </w:p>
          <w:p w14:paraId="69B84C8C" w14:textId="27E70855" w:rsidR="00873042" w:rsidRPr="00AE14E3" w:rsidRDefault="0022711C" w:rsidP="005C5174">
            <w:pPr>
              <w:rPr>
                <w:rFonts w:eastAsia="Times New Roman" w:cs="Arial"/>
                <w:color w:val="000000"/>
                <w:sz w:val="22"/>
                <w:lang w:eastAsia="en-GB"/>
              </w:rPr>
            </w:pPr>
            <w:sdt>
              <w:sdtPr>
                <w:rPr>
                  <w:rFonts w:eastAsia="Times New Roman" w:cs="Arial"/>
                  <w:color w:val="000000"/>
                  <w:sz w:val="22"/>
                  <w:lang w:eastAsia="en-GB"/>
                </w:rPr>
                <w:id w:val="1929306515"/>
                <w14:checkbox>
                  <w14:checked w14:val="0"/>
                  <w14:checkedState w14:val="2612" w14:font="MS Gothic"/>
                  <w14:uncheckedState w14:val="2610" w14:font="MS Gothic"/>
                </w14:checkbox>
              </w:sdtPr>
              <w:sdtEndPr/>
              <w:sdtContent>
                <w:r w:rsidR="00873042" w:rsidRPr="00AE14E3">
                  <w:rPr>
                    <w:rFonts w:ascii="MS Gothic" w:eastAsia="MS Gothic" w:hAnsi="MS Gothic" w:cs="Arial" w:hint="eastAsia"/>
                    <w:color w:val="000000"/>
                    <w:sz w:val="22"/>
                    <w:lang w:eastAsia="en-GB"/>
                  </w:rPr>
                  <w:t>☐</w:t>
                </w:r>
              </w:sdtContent>
            </w:sdt>
            <w:r w:rsidR="00873042" w:rsidRPr="00AE14E3">
              <w:rPr>
                <w:rFonts w:eastAsia="Times New Roman" w:cs="Arial"/>
                <w:color w:val="000000"/>
                <w:sz w:val="22"/>
                <w:lang w:eastAsia="en-GB"/>
              </w:rPr>
              <w:t xml:space="preserve"> </w:t>
            </w:r>
            <w:r w:rsidR="00873042" w:rsidRPr="00515411">
              <w:rPr>
                <w:rFonts w:eastAsia="Times New Roman" w:cs="Arial"/>
                <w:color w:val="000000"/>
                <w:sz w:val="22"/>
                <w:lang w:eastAsia="en-GB"/>
              </w:rPr>
              <w:t xml:space="preserve">Brownfield run off rates are based upon the positively drained area of the site only.  </w:t>
            </w:r>
          </w:p>
          <w:p w14:paraId="5F566EA3" w14:textId="70C97DB2"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795988188"/>
                <w14:checkbox>
                  <w14:checked w14:val="0"/>
                  <w14:checkedState w14:val="2612" w14:font="MS Gothic"/>
                  <w14:uncheckedState w14:val="2610" w14:font="MS Gothic"/>
                </w14:checkbox>
              </w:sdtPr>
              <w:sdtEndPr/>
              <w:sdtContent>
                <w:r w:rsidR="00873042" w:rsidRPr="00AE14E3">
                  <w:rPr>
                    <w:rFonts w:ascii="MS Gothic" w:eastAsia="MS Gothic" w:hAnsi="MS Gothic" w:cs="Arial" w:hint="eastAsia"/>
                    <w:color w:val="000000"/>
                    <w:sz w:val="22"/>
                    <w:lang w:eastAsia="en-GB"/>
                  </w:rPr>
                  <w:t>☐</w:t>
                </w:r>
              </w:sdtContent>
            </w:sdt>
            <w:r w:rsidR="00873042" w:rsidRPr="00AE14E3">
              <w:rPr>
                <w:rFonts w:eastAsia="Times New Roman" w:cs="Arial"/>
                <w:color w:val="000000"/>
                <w:sz w:val="22"/>
                <w:lang w:eastAsia="en-GB"/>
              </w:rPr>
              <w:t xml:space="preserve"> </w:t>
            </w:r>
            <w:r w:rsidR="00873042" w:rsidRPr="00432655">
              <w:rPr>
                <w:rFonts w:eastAsia="Times New Roman" w:cs="Arial"/>
                <w:color w:val="000000"/>
                <w:sz w:val="22"/>
                <w:lang w:eastAsia="en-GB"/>
              </w:rPr>
              <w:t>Brownfield sites aspire to achieve greenfield runoff rates and volumes, where infiltration is not viable.  If the proposed run off rate is higher than the greenfield run off rate, then an acceptable justification is provided, and the rate has been agreed with any relevant bodies.</w:t>
            </w:r>
            <w:r w:rsidR="00873042">
              <w:rPr>
                <w:rFonts w:eastAsia="Times New Roman" w:cs="Arial"/>
                <w:color w:val="000000"/>
                <w:sz w:val="22"/>
                <w:lang w:eastAsia="en-GB"/>
              </w:rPr>
              <w:t xml:space="preserve"> </w:t>
            </w:r>
          </w:p>
          <w:p w14:paraId="11DF4633" w14:textId="09ED5459"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525224671"/>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A surcharged outfall to a watercourse or sewer has been modelled.  The surcharge level is the 1% AEP + CCA flood event for the receiving watercourse, or to the top of the bank if appropriate hydraulic modelling is not available.  </w:t>
            </w:r>
          </w:p>
          <w:p w14:paraId="3D94C3FB" w14:textId="5599D781" w:rsidR="00873042" w:rsidRDefault="0022711C" w:rsidP="005C5174">
            <w:pPr>
              <w:rPr>
                <w:rFonts w:eastAsia="Times New Roman" w:cs="Arial"/>
                <w:color w:val="000000"/>
                <w:sz w:val="22"/>
                <w:lang w:eastAsia="en-GB"/>
              </w:rPr>
            </w:pPr>
            <w:sdt>
              <w:sdtPr>
                <w:rPr>
                  <w:rFonts w:eastAsia="Times New Roman" w:cs="Arial"/>
                  <w:color w:val="000000"/>
                  <w:sz w:val="22"/>
                  <w:lang w:eastAsia="en-GB"/>
                </w:rPr>
                <w:id w:val="-11690850"/>
                <w14:checkbox>
                  <w14:checked w14:val="0"/>
                  <w14:checkedState w14:val="2612" w14:font="MS Gothic"/>
                  <w14:uncheckedState w14:val="2610" w14:font="MS Gothic"/>
                </w14:checkbox>
              </w:sdtPr>
              <w:sdtEndPr/>
              <w:sdtContent>
                <w:r w:rsidR="00873042">
                  <w:rPr>
                    <w:rFonts w:ascii="MS Gothic" w:eastAsia="MS Gothic" w:hAnsi="MS Gothic" w:cs="Arial" w:hint="eastAsia"/>
                    <w:color w:val="000000"/>
                    <w:sz w:val="22"/>
                    <w:lang w:eastAsia="en-GB"/>
                  </w:rPr>
                  <w:t>☐</w:t>
                </w:r>
              </w:sdtContent>
            </w:sdt>
            <w:r w:rsidR="00873042">
              <w:rPr>
                <w:rFonts w:eastAsia="Times New Roman" w:cs="Arial"/>
                <w:color w:val="000000"/>
                <w:sz w:val="22"/>
                <w:lang w:eastAsia="en-GB"/>
              </w:rPr>
              <w:t xml:space="preserve"> A surcharged outfall to a tidal waterbody has been modelled.  The surcharge level is based upon present day extreme sea levels with an allowance for sea level rise applied. </w:t>
            </w:r>
          </w:p>
          <w:p w14:paraId="79E09792" w14:textId="77777777" w:rsidR="005C5174" w:rsidRDefault="005C5174" w:rsidP="005C5174">
            <w:pPr>
              <w:rPr>
                <w:rFonts w:eastAsia="Times New Roman" w:cs="Arial"/>
                <w:color w:val="000000"/>
                <w:sz w:val="22"/>
                <w:lang w:eastAsia="en-GB"/>
              </w:rPr>
            </w:pPr>
          </w:p>
          <w:p w14:paraId="1445477F" w14:textId="66294319" w:rsidR="005C5174" w:rsidRDefault="005C5174" w:rsidP="005C5174">
            <w:pPr>
              <w:rPr>
                <w:rFonts w:eastAsia="Times New Roman" w:cs="Arial"/>
                <w:color w:val="000000"/>
                <w:sz w:val="22"/>
                <w:u w:val="single"/>
                <w:lang w:eastAsia="en-GB"/>
              </w:rPr>
            </w:pPr>
            <w:r w:rsidRPr="001C6636">
              <w:rPr>
                <w:rFonts w:eastAsia="Times New Roman" w:cs="Arial"/>
                <w:color w:val="000000"/>
                <w:sz w:val="22"/>
                <w:u w:val="single"/>
                <w:lang w:eastAsia="en-GB"/>
              </w:rPr>
              <w:t>Requested to aid assessment</w:t>
            </w:r>
          </w:p>
          <w:p w14:paraId="4AB20E08" w14:textId="4E96899F" w:rsidR="005C5174" w:rsidRDefault="0022711C" w:rsidP="005C5174">
            <w:pPr>
              <w:rPr>
                <w:rFonts w:eastAsia="Times New Roman" w:cs="Arial"/>
                <w:color w:val="000000"/>
                <w:sz w:val="22"/>
                <w:lang w:eastAsia="en-GB"/>
              </w:rPr>
            </w:pPr>
            <w:sdt>
              <w:sdtPr>
                <w:rPr>
                  <w:rFonts w:eastAsia="Times New Roman" w:cs="Arial"/>
                  <w:color w:val="000000"/>
                  <w:sz w:val="22"/>
                  <w:lang w:eastAsia="en-GB"/>
                </w:rPr>
                <w:id w:val="-1713647241"/>
                <w14:checkbox>
                  <w14:checked w14:val="0"/>
                  <w14:checkedState w14:val="2612" w14:font="MS Gothic"/>
                  <w14:uncheckedState w14:val="2610" w14:font="MS Gothic"/>
                </w14:checkbox>
              </w:sdtPr>
              <w:sdtEndPr/>
              <w:sdtContent>
                <w:r w:rsidR="005C5174">
                  <w:rPr>
                    <w:rFonts w:ascii="MS Gothic" w:eastAsia="MS Gothic" w:hAnsi="MS Gothic" w:cs="Arial" w:hint="eastAsia"/>
                    <w:color w:val="000000"/>
                    <w:sz w:val="22"/>
                    <w:lang w:eastAsia="en-GB"/>
                  </w:rPr>
                  <w:t>☐</w:t>
                </w:r>
              </w:sdtContent>
            </w:sdt>
            <w:r w:rsidR="005C5174">
              <w:rPr>
                <w:rFonts w:eastAsia="Times New Roman" w:cs="Arial"/>
                <w:color w:val="000000"/>
                <w:sz w:val="22"/>
                <w:lang w:eastAsia="en-GB"/>
              </w:rPr>
              <w:t xml:space="preserve"> FEH22 point descriptors for the site are provided.</w:t>
            </w:r>
          </w:p>
          <w:p w14:paraId="190969E1" w14:textId="77777777" w:rsidR="004F738C" w:rsidRDefault="004F738C" w:rsidP="00335B57">
            <w:pPr>
              <w:rPr>
                <w:rFonts w:eastAsia="Times New Roman" w:cs="Arial"/>
                <w:color w:val="000000"/>
                <w:sz w:val="22"/>
                <w:lang w:eastAsia="en-GB"/>
              </w:rPr>
            </w:pPr>
          </w:p>
        </w:tc>
      </w:tr>
      <w:tr w:rsidR="00E4114D" w:rsidRPr="00B72F17" w14:paraId="595E8CCD" w14:textId="77777777" w:rsidTr="004F738C">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7400AFA0" w14:textId="7DC16EA2" w:rsidR="00E4114D" w:rsidRPr="004F738C" w:rsidRDefault="00667B59" w:rsidP="00EB61F5">
            <w:pPr>
              <w:rPr>
                <w:rFonts w:eastAsia="Times New Roman" w:cs="Arial"/>
                <w:b/>
                <w:bCs/>
                <w:color w:val="000000"/>
                <w:sz w:val="22"/>
                <w:lang w:eastAsia="en-GB"/>
              </w:rPr>
            </w:pPr>
            <w:r w:rsidRPr="004F738C">
              <w:rPr>
                <w:rFonts w:eastAsia="Times New Roman" w:cs="Arial"/>
                <w:b/>
                <w:bCs/>
                <w:color w:val="000000"/>
                <w:sz w:val="22"/>
                <w:lang w:eastAsia="en-GB"/>
              </w:rPr>
              <w:lastRenderedPageBreak/>
              <w:t>Drainage Plans</w:t>
            </w:r>
            <w:r>
              <w:rPr>
                <w:rFonts w:eastAsia="Times New Roman" w:cs="Arial"/>
                <w:b/>
                <w:bCs/>
                <w:color w:val="000000"/>
                <w:sz w:val="22"/>
                <w:lang w:eastAsia="en-GB"/>
              </w:rPr>
              <w:t xml:space="preserve"> and Specifications</w:t>
            </w:r>
          </w:p>
        </w:tc>
      </w:tr>
      <w:tr w:rsidR="00E4114D" w:rsidRPr="00B72F17" w14:paraId="77E430A4" w14:textId="77777777" w:rsidTr="00A32119">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51FB24D5" w14:textId="77777777" w:rsidR="00E4114D" w:rsidRDefault="00E4114D" w:rsidP="005C5174">
            <w:pPr>
              <w:rPr>
                <w:rFonts w:eastAsia="Times New Roman" w:cs="Arial"/>
                <w:color w:val="000000"/>
                <w:sz w:val="22"/>
                <w:lang w:eastAsia="en-GB"/>
              </w:rPr>
            </w:pPr>
          </w:p>
          <w:p w14:paraId="7B08036A" w14:textId="77777777" w:rsidR="00667B59" w:rsidRPr="00AE4167" w:rsidRDefault="00667B59" w:rsidP="005C5174">
            <w:pPr>
              <w:rPr>
                <w:rFonts w:eastAsia="Times New Roman" w:cs="Arial"/>
                <w:color w:val="000000"/>
                <w:sz w:val="22"/>
                <w:u w:val="single"/>
                <w:lang w:eastAsia="en-GB"/>
              </w:rPr>
            </w:pPr>
            <w:r w:rsidRPr="00AE4167">
              <w:rPr>
                <w:rFonts w:eastAsia="Times New Roman" w:cs="Arial"/>
                <w:color w:val="000000"/>
                <w:sz w:val="22"/>
                <w:u w:val="single"/>
                <w:lang w:eastAsia="en-GB"/>
              </w:rPr>
              <w:t>Essential</w:t>
            </w:r>
          </w:p>
          <w:p w14:paraId="7D77F86F" w14:textId="77777777" w:rsidR="00667B59" w:rsidRPr="00AE4167" w:rsidRDefault="00667B59" w:rsidP="005C5174">
            <w:pPr>
              <w:rPr>
                <w:rFonts w:eastAsia="Times New Roman" w:cs="Arial"/>
                <w:color w:val="000000"/>
                <w:sz w:val="22"/>
                <w:lang w:eastAsia="en-GB"/>
              </w:rPr>
            </w:pPr>
            <w:r w:rsidRPr="00AE4167">
              <w:rPr>
                <w:rFonts w:eastAsia="Times New Roman" w:cs="Arial"/>
                <w:color w:val="000000"/>
                <w:sz w:val="22"/>
                <w:lang w:eastAsia="en-GB"/>
              </w:rPr>
              <w:t>Plans are provided showing</w:t>
            </w:r>
            <w:r>
              <w:rPr>
                <w:rFonts w:eastAsia="Times New Roman" w:cs="Arial"/>
                <w:color w:val="000000"/>
                <w:sz w:val="22"/>
                <w:lang w:eastAsia="en-GB"/>
              </w:rPr>
              <w:t>:</w:t>
            </w:r>
          </w:p>
          <w:p w14:paraId="7E82AF22"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666976242"/>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The proposed design</w:t>
            </w:r>
            <w:r w:rsidR="00667B59">
              <w:rPr>
                <w:rFonts w:eastAsia="Times New Roman" w:cs="Arial"/>
                <w:color w:val="000000"/>
                <w:sz w:val="22"/>
                <w:lang w:eastAsia="en-GB"/>
              </w:rPr>
              <w:t xml:space="preserve"> within the proposed site layout.  </w:t>
            </w:r>
          </w:p>
          <w:p w14:paraId="7685B272"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632137205"/>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Existing site sections and levels</w:t>
            </w:r>
            <w:r w:rsidR="00667B59">
              <w:rPr>
                <w:rFonts w:eastAsia="Times New Roman" w:cs="Arial"/>
                <w:color w:val="000000"/>
                <w:sz w:val="22"/>
                <w:lang w:eastAsia="en-GB"/>
              </w:rPr>
              <w:t>.</w:t>
            </w:r>
          </w:p>
          <w:p w14:paraId="021BAC70"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611940501"/>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Proposed site sections and levels</w:t>
            </w:r>
            <w:r w:rsidR="00667B59">
              <w:rPr>
                <w:rFonts w:eastAsia="Times New Roman" w:cs="Arial"/>
                <w:color w:val="000000"/>
                <w:sz w:val="22"/>
                <w:lang w:eastAsia="en-GB"/>
              </w:rPr>
              <w:t>.</w:t>
            </w:r>
          </w:p>
          <w:p w14:paraId="7AB30340"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849098640"/>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Long and cross sections for the proposed drainage system including final finished floor levels</w:t>
            </w:r>
            <w:r w:rsidR="00667B59">
              <w:rPr>
                <w:rFonts w:eastAsia="Times New Roman" w:cs="Arial"/>
                <w:color w:val="000000"/>
                <w:sz w:val="22"/>
                <w:lang w:eastAsia="en-GB"/>
              </w:rPr>
              <w:t>.</w:t>
            </w:r>
            <w:r w:rsidR="00667B59" w:rsidRPr="00AE4167">
              <w:rPr>
                <w:rFonts w:eastAsia="Times New Roman" w:cs="Arial"/>
                <w:color w:val="000000"/>
                <w:sz w:val="22"/>
                <w:lang w:eastAsia="en-GB"/>
              </w:rPr>
              <w:t xml:space="preserve"> </w:t>
            </w:r>
          </w:p>
          <w:p w14:paraId="4090A1CB"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935705518"/>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Exceedance flow management routes</w:t>
            </w:r>
            <w:r w:rsidR="00667B59">
              <w:rPr>
                <w:rFonts w:eastAsia="Times New Roman" w:cs="Arial"/>
                <w:color w:val="000000"/>
                <w:sz w:val="22"/>
                <w:lang w:eastAsia="en-GB"/>
              </w:rPr>
              <w:t>.</w:t>
            </w:r>
          </w:p>
          <w:p w14:paraId="079BB6C0"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1671561979"/>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Details of connections to watercourses and sewers</w:t>
            </w:r>
            <w:r w:rsidR="00667B59">
              <w:rPr>
                <w:rFonts w:eastAsia="Times New Roman" w:cs="Arial"/>
                <w:color w:val="000000"/>
                <w:sz w:val="22"/>
                <w:lang w:eastAsia="en-GB"/>
              </w:rPr>
              <w:t>.</w:t>
            </w:r>
          </w:p>
          <w:p w14:paraId="7BBE9A98" w14:textId="77777777" w:rsidR="00667B59" w:rsidRPr="00AE4167" w:rsidRDefault="0022711C" w:rsidP="005C5174">
            <w:pPr>
              <w:rPr>
                <w:rFonts w:eastAsia="Times New Roman" w:cs="Arial"/>
                <w:color w:val="000000"/>
                <w:sz w:val="22"/>
                <w:lang w:eastAsia="en-GB"/>
              </w:rPr>
            </w:pPr>
            <w:sdt>
              <w:sdtPr>
                <w:rPr>
                  <w:rFonts w:eastAsia="Times New Roman" w:cs="Arial"/>
                  <w:color w:val="000000"/>
                  <w:sz w:val="22"/>
                  <w:lang w:eastAsia="en-GB"/>
                </w:rPr>
                <w:id w:val="690799462"/>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Maintenance access and any arisings storage and disposal arrangements</w:t>
            </w:r>
            <w:r w:rsidR="00667B59">
              <w:rPr>
                <w:rFonts w:eastAsia="Times New Roman" w:cs="Arial"/>
                <w:color w:val="000000"/>
                <w:sz w:val="22"/>
                <w:lang w:eastAsia="en-GB"/>
              </w:rPr>
              <w:t>.</w:t>
            </w:r>
          </w:p>
          <w:p w14:paraId="0CC5B892" w14:textId="77777777" w:rsidR="00667B59" w:rsidRDefault="00667B59" w:rsidP="005C5174">
            <w:pPr>
              <w:rPr>
                <w:rFonts w:eastAsia="Times New Roman" w:cs="Arial"/>
                <w:b/>
                <w:bCs/>
                <w:color w:val="000000"/>
                <w:sz w:val="22"/>
                <w:lang w:eastAsia="en-GB"/>
              </w:rPr>
            </w:pPr>
          </w:p>
          <w:p w14:paraId="184678BB" w14:textId="77777777" w:rsidR="00667B59" w:rsidRPr="00667B59" w:rsidRDefault="00667B59" w:rsidP="005C5174">
            <w:pPr>
              <w:rPr>
                <w:rFonts w:eastAsia="Times New Roman" w:cs="Arial"/>
                <w:color w:val="000000"/>
                <w:sz w:val="22"/>
                <w:lang w:eastAsia="en-GB"/>
              </w:rPr>
            </w:pPr>
            <w:r w:rsidRPr="00667B59">
              <w:rPr>
                <w:rFonts w:eastAsia="Times New Roman" w:cs="Arial"/>
                <w:color w:val="000000"/>
                <w:sz w:val="22"/>
                <w:lang w:eastAsia="en-GB"/>
              </w:rPr>
              <w:t xml:space="preserve">These plans must be of sufficient detail that a reviewer can be confident that the design can be constructed without flood risk being increased on site or elsewhere.  </w:t>
            </w:r>
          </w:p>
          <w:p w14:paraId="6292608B" w14:textId="77777777" w:rsidR="00667B59" w:rsidRPr="00667B59" w:rsidRDefault="00667B59" w:rsidP="005C5174">
            <w:pPr>
              <w:rPr>
                <w:rFonts w:eastAsia="Times New Roman" w:cs="Arial"/>
                <w:color w:val="000000"/>
                <w:sz w:val="22"/>
                <w:lang w:eastAsia="en-GB"/>
              </w:rPr>
            </w:pPr>
          </w:p>
          <w:p w14:paraId="248EA0B2" w14:textId="77777777" w:rsidR="00667B59" w:rsidRPr="00667B59" w:rsidRDefault="00667B59" w:rsidP="005C5174">
            <w:pPr>
              <w:rPr>
                <w:rFonts w:eastAsia="Times New Roman" w:cs="Arial"/>
                <w:color w:val="000000"/>
                <w:sz w:val="22"/>
                <w:lang w:eastAsia="en-GB"/>
              </w:rPr>
            </w:pPr>
            <w:r w:rsidRPr="00667B59">
              <w:rPr>
                <w:rFonts w:eastAsia="Times New Roman" w:cs="Arial"/>
                <w:color w:val="000000"/>
                <w:sz w:val="22"/>
                <w:lang w:eastAsia="en-GB"/>
              </w:rPr>
              <w:t xml:space="preserve">Specifications are required for all materials used in the design.  We suggest that this is best achieved and illustrated with site specific construction detail drawings.  The combination of construction details, with plans and sections, ensure that the proposed standard of construction will facilitate adoption and maintenance by an appropriate body and have structural integrity. </w:t>
            </w:r>
          </w:p>
          <w:p w14:paraId="0EB78B3C" w14:textId="77777777" w:rsidR="00667B59" w:rsidRPr="00AA608C" w:rsidRDefault="00667B59" w:rsidP="005C5174">
            <w:pPr>
              <w:rPr>
                <w:rFonts w:eastAsia="Times New Roman" w:cs="Arial"/>
                <w:b/>
                <w:bCs/>
                <w:color w:val="000000"/>
                <w:sz w:val="22"/>
                <w:lang w:eastAsia="en-GB"/>
              </w:rPr>
            </w:pPr>
          </w:p>
          <w:p w14:paraId="3265239C" w14:textId="77777777" w:rsidR="00667B59" w:rsidRPr="00667B59" w:rsidRDefault="00667B59" w:rsidP="005C5174">
            <w:pPr>
              <w:rPr>
                <w:rFonts w:eastAsia="Times New Roman" w:cs="Arial"/>
                <w:color w:val="000000"/>
                <w:sz w:val="22"/>
                <w:lang w:eastAsia="en-GB"/>
              </w:rPr>
            </w:pPr>
            <w:r w:rsidRPr="00667B59">
              <w:rPr>
                <w:rFonts w:eastAsia="Times New Roman" w:cs="Arial"/>
                <w:color w:val="000000"/>
                <w:sz w:val="22"/>
                <w:lang w:eastAsia="en-GB"/>
              </w:rPr>
              <w:t xml:space="preserve">The following checklist is designed to demonstrate the level of detail required: </w:t>
            </w:r>
          </w:p>
          <w:p w14:paraId="6D13F4F5" w14:textId="77777777" w:rsidR="00667B59" w:rsidRDefault="00667B59" w:rsidP="005C5174">
            <w:pPr>
              <w:rPr>
                <w:rFonts w:eastAsia="Times New Roman" w:cs="Arial"/>
                <w:b/>
                <w:bCs/>
                <w:color w:val="000000"/>
                <w:sz w:val="22"/>
                <w:lang w:eastAsia="en-GB"/>
              </w:rPr>
            </w:pPr>
          </w:p>
          <w:p w14:paraId="31A93A50" w14:textId="77777777" w:rsidR="00667B59" w:rsidRDefault="00667B59" w:rsidP="005C5174">
            <w:pPr>
              <w:rPr>
                <w:rFonts w:eastAsia="Times New Roman" w:cs="Arial"/>
                <w:b/>
                <w:bCs/>
                <w:color w:val="000000"/>
                <w:sz w:val="22"/>
                <w:lang w:eastAsia="en-GB"/>
              </w:rPr>
            </w:pPr>
            <w:r>
              <w:rPr>
                <w:rFonts w:eastAsia="Times New Roman" w:cs="Arial"/>
                <w:b/>
                <w:bCs/>
                <w:color w:val="000000"/>
                <w:sz w:val="22"/>
                <w:lang w:eastAsia="en-GB"/>
              </w:rPr>
              <w:t>Easements</w:t>
            </w:r>
          </w:p>
          <w:p w14:paraId="442EEAB3" w14:textId="5A45D7CB"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1955934774"/>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3m easements are shown from the top of the bank of all ordinary watercourses, and from the edge of all culverted watercourses on all plans.  </w:t>
            </w:r>
          </w:p>
          <w:p w14:paraId="56EEB47C" w14:textId="44746681"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674610313"/>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8m easements are shown from the top of the bank of all main rivers on all plans - unless an alternative easement has been stipulated by the Environment Agency.  </w:t>
            </w:r>
          </w:p>
          <w:p w14:paraId="1E8EE2A0" w14:textId="408D41F3"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347136407"/>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Any appropriate easements as stipulated by any public or private utility provider shown on all plans.  </w:t>
            </w:r>
          </w:p>
          <w:p w14:paraId="6A98C4FA" w14:textId="0627CE03" w:rsidR="00667B59" w:rsidRPr="00A51F70" w:rsidRDefault="0022711C" w:rsidP="005C5174">
            <w:pPr>
              <w:rPr>
                <w:rFonts w:eastAsia="Times New Roman" w:cs="Arial"/>
                <w:color w:val="000000"/>
                <w:sz w:val="22"/>
                <w:u w:val="single"/>
                <w:lang w:eastAsia="en-GB"/>
              </w:rPr>
            </w:pPr>
            <w:sdt>
              <w:sdtPr>
                <w:rPr>
                  <w:rFonts w:eastAsia="Times New Roman" w:cs="Arial"/>
                  <w:color w:val="000000"/>
                  <w:sz w:val="22"/>
                  <w:lang w:eastAsia="en-GB"/>
                </w:rPr>
                <w:id w:val="1673518759"/>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Infiltration features (aside from permeable paving that does not take any extra impermeable catchment such as a roof) are shown at least 5m from buildings or structures.  </w:t>
            </w:r>
          </w:p>
          <w:p w14:paraId="01C99526" w14:textId="40170E8C"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795492321"/>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Maintenance easements are shown from the top of the bank from all open SuDS features on all plans.</w:t>
            </w:r>
            <w:r w:rsidR="00667B59" w:rsidRPr="00A51F70">
              <w:rPr>
                <w:rFonts w:eastAsia="Times New Roman" w:cs="Arial"/>
                <w:color w:val="000000"/>
                <w:sz w:val="22"/>
                <w:lang w:eastAsia="en-GB"/>
              </w:rPr>
              <w:t xml:space="preserve">  </w:t>
            </w:r>
          </w:p>
          <w:p w14:paraId="2D6B7C9E" w14:textId="4F95F94F" w:rsidR="00667B59" w:rsidRPr="00AE14E3" w:rsidRDefault="0022711C" w:rsidP="005C5174">
            <w:pPr>
              <w:rPr>
                <w:rFonts w:eastAsia="Times New Roman" w:cs="Arial"/>
                <w:color w:val="000000"/>
                <w:sz w:val="22"/>
                <w:lang w:eastAsia="en-GB"/>
              </w:rPr>
            </w:pPr>
            <w:sdt>
              <w:sdtPr>
                <w:rPr>
                  <w:rFonts w:eastAsia="Times New Roman" w:cs="Arial"/>
                  <w:color w:val="000000"/>
                  <w:sz w:val="22"/>
                  <w:lang w:eastAsia="en-GB"/>
                </w:rPr>
                <w:id w:val="-994029025"/>
                <w14:checkbox>
                  <w14:checked w14:val="0"/>
                  <w14:checkedState w14:val="2612" w14:font="MS Gothic"/>
                  <w14:uncheckedState w14:val="2610" w14:font="MS Gothic"/>
                </w14:checkbox>
              </w:sdtPr>
              <w:sdtEndPr/>
              <w:sdtContent>
                <w:r w:rsidR="00667B59" w:rsidRPr="00AE14E3">
                  <w:rPr>
                    <w:rFonts w:ascii="MS Gothic" w:eastAsia="MS Gothic" w:hAnsi="MS Gothic" w:cs="Arial" w:hint="eastAsia"/>
                    <w:color w:val="000000"/>
                    <w:sz w:val="22"/>
                    <w:lang w:eastAsia="en-GB"/>
                  </w:rPr>
                  <w:t>☐</w:t>
                </w:r>
              </w:sdtContent>
            </w:sdt>
            <w:r w:rsidR="00667B59" w:rsidRPr="00AE14E3">
              <w:rPr>
                <w:rFonts w:eastAsia="Times New Roman" w:cs="Arial"/>
                <w:color w:val="000000"/>
                <w:sz w:val="22"/>
                <w:lang w:eastAsia="en-GB"/>
              </w:rPr>
              <w:t xml:space="preserve"> Existing trees and their root protection zones are shown on any drainage layout.</w:t>
            </w:r>
            <w:r w:rsidR="00667B59">
              <w:rPr>
                <w:rFonts w:eastAsia="Times New Roman" w:cs="Arial"/>
                <w:color w:val="000000"/>
                <w:sz w:val="22"/>
                <w:lang w:eastAsia="en-GB"/>
              </w:rPr>
              <w:t xml:space="preserve"> </w:t>
            </w:r>
          </w:p>
          <w:p w14:paraId="0F987A84" w14:textId="478A2D7B" w:rsidR="00667B59" w:rsidRPr="00AE14E3" w:rsidRDefault="0022711C" w:rsidP="005C5174">
            <w:pPr>
              <w:rPr>
                <w:rFonts w:eastAsia="Times New Roman" w:cs="Arial"/>
                <w:color w:val="000000"/>
                <w:sz w:val="22"/>
                <w:lang w:eastAsia="en-GB"/>
              </w:rPr>
            </w:pPr>
            <w:sdt>
              <w:sdtPr>
                <w:rPr>
                  <w:rFonts w:eastAsia="Times New Roman" w:cs="Arial"/>
                  <w:color w:val="000000"/>
                  <w:sz w:val="22"/>
                  <w:lang w:eastAsia="en-GB"/>
                </w:rPr>
                <w:id w:val="-1140420473"/>
                <w14:checkbox>
                  <w14:checked w14:val="0"/>
                  <w14:checkedState w14:val="2612" w14:font="MS Gothic"/>
                  <w14:uncheckedState w14:val="2610" w14:font="MS Gothic"/>
                </w14:checkbox>
              </w:sdtPr>
              <w:sdtEndPr/>
              <w:sdtContent>
                <w:r w:rsidR="00667B59" w:rsidRPr="00AE14E3">
                  <w:rPr>
                    <w:rFonts w:ascii="MS Gothic" w:eastAsia="MS Gothic" w:hAnsi="MS Gothic" w:cs="Arial" w:hint="eastAsia"/>
                    <w:color w:val="000000"/>
                    <w:sz w:val="22"/>
                    <w:lang w:eastAsia="en-GB"/>
                  </w:rPr>
                  <w:t>☐</w:t>
                </w:r>
              </w:sdtContent>
            </w:sdt>
            <w:r w:rsidR="00667B59" w:rsidRPr="00AE14E3">
              <w:rPr>
                <w:rFonts w:eastAsia="Times New Roman" w:cs="Arial"/>
                <w:color w:val="000000"/>
                <w:sz w:val="22"/>
                <w:lang w:eastAsia="en-GB"/>
              </w:rPr>
              <w:t xml:space="preserve"> Proposed trees and appropriate easements are shown on any drainage layout.</w:t>
            </w:r>
            <w:r w:rsidR="00667B59">
              <w:rPr>
                <w:rFonts w:eastAsia="Times New Roman" w:cs="Arial"/>
                <w:color w:val="000000"/>
                <w:sz w:val="22"/>
                <w:lang w:eastAsia="en-GB"/>
              </w:rPr>
              <w:t xml:space="preserve"> </w:t>
            </w:r>
          </w:p>
          <w:p w14:paraId="67A0DE83" w14:textId="77777777" w:rsidR="00667B59" w:rsidRDefault="00667B59" w:rsidP="005C5174">
            <w:pPr>
              <w:rPr>
                <w:rFonts w:eastAsia="Times New Roman" w:cs="Arial"/>
                <w:color w:val="000000"/>
                <w:sz w:val="22"/>
                <w:lang w:eastAsia="en-GB"/>
              </w:rPr>
            </w:pPr>
          </w:p>
          <w:p w14:paraId="21852926" w14:textId="77777777" w:rsidR="00667B59" w:rsidRPr="001846E2" w:rsidRDefault="00667B59" w:rsidP="005C5174">
            <w:pPr>
              <w:rPr>
                <w:rFonts w:eastAsia="Times New Roman" w:cs="Arial"/>
                <w:b/>
                <w:bCs/>
                <w:color w:val="000000"/>
                <w:sz w:val="22"/>
                <w:lang w:eastAsia="en-GB"/>
              </w:rPr>
            </w:pPr>
            <w:r w:rsidRPr="001846E2">
              <w:rPr>
                <w:rFonts w:eastAsia="Times New Roman" w:cs="Arial"/>
                <w:b/>
                <w:bCs/>
                <w:color w:val="000000"/>
                <w:sz w:val="22"/>
                <w:lang w:eastAsia="en-GB"/>
              </w:rPr>
              <w:t xml:space="preserve">Detail </w:t>
            </w:r>
          </w:p>
          <w:p w14:paraId="0C885D51" w14:textId="77777777"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454795156"/>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It can be clearly determined what a pipe’s diameter, pipe materials, gradients, flow directions and invert levels are from the plans. </w:t>
            </w:r>
          </w:p>
          <w:p w14:paraId="66709CFA" w14:textId="77777777"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1797173882"/>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It can be clearly determined what an inspection chamber or manhole’s cover level, invert level, cover loading grade and sump depth (where applicable) are from the plans.</w:t>
            </w:r>
          </w:p>
          <w:p w14:paraId="094317A3" w14:textId="77777777"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1661353570"/>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All infiltration or attenuation features (including permeable paving) are clearly labelled with their dimensions, invert/base levels and cover levels.</w:t>
            </w:r>
          </w:p>
          <w:p w14:paraId="6DEE8282" w14:textId="77777777"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1905749233"/>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w:t>
            </w:r>
            <w:r w:rsidR="00667B59" w:rsidRPr="00AE14E3">
              <w:rPr>
                <w:rFonts w:eastAsia="Times New Roman" w:cs="Arial"/>
                <w:color w:val="000000"/>
                <w:sz w:val="22"/>
                <w:lang w:eastAsia="en-GB"/>
              </w:rPr>
              <w:t>Control structures are labelled with discharge rates, hydraulic head, invert and cover levels</w:t>
            </w:r>
            <w:r w:rsidR="00667B59">
              <w:rPr>
                <w:rFonts w:eastAsia="Times New Roman" w:cs="Arial"/>
                <w:color w:val="000000"/>
                <w:sz w:val="22"/>
                <w:lang w:eastAsia="en-GB"/>
              </w:rPr>
              <w:t xml:space="preserve"> and ideally model number.  </w:t>
            </w:r>
          </w:p>
          <w:p w14:paraId="72119B34" w14:textId="1AFFA319" w:rsidR="00667B59" w:rsidRPr="00F14579" w:rsidRDefault="0022711C" w:rsidP="005C5174">
            <w:pPr>
              <w:rPr>
                <w:rFonts w:eastAsia="Times New Roman" w:cs="Arial"/>
                <w:color w:val="000000"/>
                <w:sz w:val="22"/>
                <w:lang w:eastAsia="en-GB"/>
              </w:rPr>
            </w:pPr>
            <w:sdt>
              <w:sdtPr>
                <w:rPr>
                  <w:rFonts w:eastAsia="Times New Roman" w:cs="Arial"/>
                  <w:color w:val="000000"/>
                  <w:sz w:val="22"/>
                  <w:lang w:eastAsia="en-GB"/>
                </w:rPr>
                <w:id w:val="1784769221"/>
                <w14:checkbox>
                  <w14:checked w14:val="0"/>
                  <w14:checkedState w14:val="2612" w14:font="MS Gothic"/>
                  <w14:uncheckedState w14:val="2610" w14:font="MS Gothic"/>
                </w14:checkbox>
              </w:sdtPr>
              <w:sdtEndPr/>
              <w:sdtContent>
                <w:r w:rsidR="00667B59" w:rsidRPr="00AE4167">
                  <w:rPr>
                    <w:rFonts w:ascii="MS Gothic" w:eastAsia="MS Gothic" w:hAnsi="MS Gothic" w:cs="Arial" w:hint="eastAsia"/>
                    <w:color w:val="000000"/>
                    <w:sz w:val="22"/>
                    <w:lang w:eastAsia="en-GB"/>
                  </w:rPr>
                  <w:t>☐</w:t>
                </w:r>
              </w:sdtContent>
            </w:sdt>
            <w:r w:rsidR="00667B59" w:rsidRPr="00AE4167">
              <w:rPr>
                <w:rFonts w:eastAsia="Times New Roman" w:cs="Arial"/>
                <w:color w:val="000000"/>
                <w:sz w:val="22"/>
                <w:lang w:eastAsia="en-GB"/>
              </w:rPr>
              <w:t xml:space="preserve"> Operational characteristics of any </w:t>
            </w:r>
            <w:r w:rsidR="00667B59">
              <w:rPr>
                <w:rFonts w:eastAsia="Times New Roman" w:cs="Arial"/>
                <w:color w:val="000000"/>
                <w:sz w:val="22"/>
                <w:lang w:eastAsia="en-GB"/>
              </w:rPr>
              <w:t xml:space="preserve">other </w:t>
            </w:r>
            <w:r w:rsidR="00667B59" w:rsidRPr="00AE4167">
              <w:rPr>
                <w:rFonts w:eastAsia="Times New Roman" w:cs="Arial"/>
                <w:color w:val="000000"/>
                <w:sz w:val="22"/>
                <w:lang w:eastAsia="en-GB"/>
              </w:rPr>
              <w:t>mechanical features</w:t>
            </w:r>
            <w:r w:rsidR="00667B59">
              <w:rPr>
                <w:rFonts w:eastAsia="Times New Roman" w:cs="Arial"/>
                <w:color w:val="000000"/>
                <w:sz w:val="22"/>
                <w:lang w:eastAsia="en-GB"/>
              </w:rPr>
              <w:t xml:space="preserve"> are detailed</w:t>
            </w:r>
            <w:r w:rsidR="00667B59" w:rsidRPr="00AE4167">
              <w:rPr>
                <w:rFonts w:eastAsia="Times New Roman" w:cs="Arial"/>
                <w:color w:val="000000"/>
                <w:sz w:val="22"/>
                <w:lang w:eastAsia="en-GB"/>
              </w:rPr>
              <w:t xml:space="preserve">. </w:t>
            </w:r>
          </w:p>
          <w:p w14:paraId="287BFBF9" w14:textId="5C20C0A2"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98651949"/>
                <w14:checkbox>
                  <w14:checked w14:val="0"/>
                  <w14:checkedState w14:val="2612" w14:font="MS Gothic"/>
                  <w14:uncheckedState w14:val="2610" w14:font="MS Gothic"/>
                </w14:checkbox>
              </w:sdtPr>
              <w:sdtEndPr/>
              <w:sdtContent>
                <w:r w:rsidR="00667B59" w:rsidRPr="00003E88">
                  <w:rPr>
                    <w:rFonts w:ascii="MS Gothic" w:eastAsia="MS Gothic" w:hAnsi="MS Gothic" w:cs="Arial" w:hint="eastAsia"/>
                    <w:color w:val="000000"/>
                    <w:sz w:val="22"/>
                    <w:lang w:eastAsia="en-GB"/>
                  </w:rPr>
                  <w:t>☐</w:t>
                </w:r>
              </w:sdtContent>
            </w:sdt>
            <w:r w:rsidR="00667B59" w:rsidRPr="00003E88">
              <w:rPr>
                <w:rFonts w:eastAsia="Times New Roman" w:cs="Arial"/>
                <w:color w:val="000000"/>
                <w:sz w:val="22"/>
                <w:lang w:eastAsia="en-GB"/>
              </w:rPr>
              <w:t xml:space="preserve"> Measures to protect drainage from tree root damage are clearly shown on any drainage layout.</w:t>
            </w:r>
            <w:r w:rsidR="00667B59" w:rsidRPr="003B3A99">
              <w:rPr>
                <w:rFonts w:eastAsia="Times New Roman" w:cs="Arial"/>
                <w:b/>
                <w:bCs/>
                <w:color w:val="000000"/>
                <w:sz w:val="22"/>
                <w:u w:val="single"/>
                <w:lang w:eastAsia="en-GB"/>
              </w:rPr>
              <w:t xml:space="preserve"> </w:t>
            </w:r>
          </w:p>
          <w:p w14:paraId="3DE833BB" w14:textId="77777777" w:rsidR="00667B59" w:rsidRDefault="0022711C" w:rsidP="005C5174">
            <w:pPr>
              <w:rPr>
                <w:rFonts w:eastAsia="Times New Roman" w:cs="Arial"/>
                <w:color w:val="000000"/>
                <w:sz w:val="22"/>
                <w:lang w:eastAsia="en-GB"/>
              </w:rPr>
            </w:pPr>
            <w:sdt>
              <w:sdtPr>
                <w:rPr>
                  <w:rFonts w:eastAsia="Times New Roman" w:cs="Arial"/>
                  <w:color w:val="000000"/>
                  <w:sz w:val="22"/>
                  <w:lang w:eastAsia="en-GB"/>
                </w:rPr>
                <w:id w:val="685560438"/>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Any areas of</w:t>
            </w:r>
            <w:r w:rsidR="00667B59" w:rsidRPr="00FF7C8A">
              <w:rPr>
                <w:rFonts w:eastAsia="Times New Roman" w:cs="Arial"/>
                <w:color w:val="000000"/>
                <w:sz w:val="22"/>
                <w:lang w:eastAsia="en-GB"/>
              </w:rPr>
              <w:t xml:space="preserve"> necessary</w:t>
            </w:r>
            <w:r w:rsidR="00667B59">
              <w:rPr>
                <w:rFonts w:eastAsia="Times New Roman" w:cs="Arial"/>
                <w:color w:val="000000"/>
                <w:sz w:val="22"/>
                <w:lang w:eastAsia="en-GB"/>
              </w:rPr>
              <w:t xml:space="preserve"> ground raising are clearly justified and demarked on a plan, with depths and levels.</w:t>
            </w:r>
          </w:p>
          <w:p w14:paraId="10156354"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194665556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If the 1% AEP + CCA event floods, then the extent and depth of the flooding is shown on a site plan.  This plan includes proposed external ground levels and finished floor levels of buildings.  </w:t>
            </w:r>
          </w:p>
          <w:p w14:paraId="1F90518E"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72626030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Potential flow routes off site are shown.  The plan also includes proposed external ground levels, finished floor levels of buildings and designed slopes on all impermeable surfaces such as highways or car parks. </w:t>
            </w:r>
          </w:p>
          <w:p w14:paraId="7E95655C"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1940672294"/>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sidRPr="00FF7C8A">
              <w:rPr>
                <w:rFonts w:eastAsia="Times New Roman" w:cs="Arial"/>
                <w:color w:val="000000"/>
                <w:sz w:val="22"/>
                <w:lang w:eastAsia="en-GB"/>
              </w:rPr>
              <w:t xml:space="preserve"> Cross sections and long sections of all open features</w:t>
            </w:r>
            <w:r w:rsidR="00667B59">
              <w:rPr>
                <w:rFonts w:eastAsia="Times New Roman" w:cs="Arial"/>
                <w:color w:val="000000"/>
                <w:sz w:val="22"/>
                <w:lang w:eastAsia="en-GB"/>
              </w:rPr>
              <w:t xml:space="preserve"> are provided. </w:t>
            </w:r>
          </w:p>
          <w:p w14:paraId="445E8424"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56872032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sidRPr="00FF7C8A">
              <w:rPr>
                <w:rFonts w:eastAsia="Times New Roman" w:cs="Arial"/>
                <w:color w:val="000000"/>
                <w:sz w:val="22"/>
                <w:lang w:eastAsia="en-GB"/>
              </w:rPr>
              <w:t xml:space="preserve"> </w:t>
            </w:r>
            <w:r w:rsidR="00667B59">
              <w:rPr>
                <w:rFonts w:eastAsia="Times New Roman" w:cs="Arial"/>
                <w:color w:val="000000"/>
                <w:sz w:val="22"/>
                <w:lang w:eastAsia="en-GB"/>
              </w:rPr>
              <w:t xml:space="preserve">Construction detail drawings are site specific.  </w:t>
            </w:r>
          </w:p>
          <w:p w14:paraId="79002D85"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19638886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sidRPr="00FF7C8A">
              <w:rPr>
                <w:rFonts w:eastAsia="Times New Roman" w:cs="Arial"/>
                <w:color w:val="000000"/>
                <w:sz w:val="22"/>
                <w:lang w:eastAsia="en-GB"/>
              </w:rPr>
              <w:t xml:space="preserve"> </w:t>
            </w:r>
            <w:r w:rsidR="00667B59">
              <w:rPr>
                <w:rFonts w:eastAsia="Times New Roman" w:cs="Arial"/>
                <w:color w:val="000000"/>
                <w:sz w:val="22"/>
                <w:lang w:eastAsia="en-GB"/>
              </w:rPr>
              <w:t>Construction detail drawings are provided for all components including but not limited to:</w:t>
            </w:r>
          </w:p>
          <w:p w14:paraId="16DF3C5B" w14:textId="77777777" w:rsidR="00667B59" w:rsidRDefault="00667B59" w:rsidP="00667B59">
            <w:pPr>
              <w:rPr>
                <w:rFonts w:eastAsia="Times New Roman" w:cs="Arial"/>
                <w:color w:val="000000"/>
                <w:sz w:val="22"/>
                <w:lang w:eastAsia="en-GB"/>
              </w:rPr>
            </w:pPr>
          </w:p>
          <w:p w14:paraId="0D1B3E69"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551377231"/>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Infiltration structures</w:t>
            </w:r>
          </w:p>
          <w:p w14:paraId="69360354"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723444377"/>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Attenuation structures</w:t>
            </w:r>
          </w:p>
          <w:p w14:paraId="582AAEC4"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995680884"/>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Manholes/inspection chambers</w:t>
            </w:r>
          </w:p>
          <w:p w14:paraId="787F7BB4"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383650994"/>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Catchpits/silt traps</w:t>
            </w:r>
          </w:p>
          <w:p w14:paraId="4DB994D0"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596509637"/>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Flow control devices</w:t>
            </w:r>
          </w:p>
          <w:p w14:paraId="638EC31B"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638184540"/>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Permeable paving</w:t>
            </w:r>
          </w:p>
          <w:p w14:paraId="76DFD0F3"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940065398"/>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Headwalls</w:t>
            </w:r>
          </w:p>
          <w:p w14:paraId="035FFAEF"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271459937"/>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Channel drains</w:t>
            </w:r>
          </w:p>
          <w:p w14:paraId="142A51A8"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865664034"/>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Gullies</w:t>
            </w:r>
          </w:p>
          <w:p w14:paraId="368B61AA"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417278696"/>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Pipe bed and surround</w:t>
            </w:r>
          </w:p>
          <w:p w14:paraId="1C2E831D"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655842374"/>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Pipe to pipe connections</w:t>
            </w:r>
          </w:p>
          <w:p w14:paraId="3F68A688" w14:textId="77777777" w:rsidR="00667B59"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2022883709"/>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Filter strips</w:t>
            </w:r>
            <w:r w:rsidR="00667B59">
              <w:rPr>
                <w:rFonts w:eastAsia="Times New Roman" w:cs="Arial"/>
                <w:color w:val="000000"/>
                <w:sz w:val="22"/>
                <w:lang w:eastAsia="en-GB"/>
              </w:rPr>
              <w:t xml:space="preserve"> or drains</w:t>
            </w:r>
          </w:p>
          <w:p w14:paraId="2CC995AF" w14:textId="77777777" w:rsidR="00667B59"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212046630"/>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w:t>
            </w:r>
            <w:r w:rsidR="00667B59">
              <w:rPr>
                <w:rFonts w:eastAsia="Times New Roman" w:cs="Arial"/>
                <w:color w:val="000000"/>
                <w:sz w:val="22"/>
                <w:lang w:eastAsia="en-GB"/>
              </w:rPr>
              <w:t>Swales</w:t>
            </w:r>
          </w:p>
          <w:p w14:paraId="4C803217" w14:textId="77777777" w:rsidR="00667B59"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918697215"/>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w:t>
            </w:r>
            <w:r w:rsidR="00667B59">
              <w:rPr>
                <w:rFonts w:eastAsia="Times New Roman" w:cs="Arial"/>
                <w:color w:val="000000"/>
                <w:sz w:val="22"/>
                <w:lang w:eastAsia="en-GB"/>
              </w:rPr>
              <w:t>Bio-retention systems</w:t>
            </w:r>
          </w:p>
          <w:p w14:paraId="6D0E7C30"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297149655"/>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w:t>
            </w:r>
            <w:r w:rsidR="00667B59">
              <w:rPr>
                <w:rFonts w:eastAsia="Times New Roman" w:cs="Arial"/>
                <w:color w:val="000000"/>
                <w:sz w:val="22"/>
                <w:lang w:eastAsia="en-GB"/>
              </w:rPr>
              <w:t>Ponds and wetlands</w:t>
            </w:r>
          </w:p>
          <w:p w14:paraId="5FBF237D"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224872732"/>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w:t>
            </w:r>
            <w:r w:rsidR="00667B59">
              <w:rPr>
                <w:rFonts w:eastAsia="Times New Roman" w:cs="Arial"/>
                <w:color w:val="000000"/>
                <w:sz w:val="22"/>
                <w:lang w:eastAsia="en-GB"/>
              </w:rPr>
              <w:t xml:space="preserve">Tree pits and measures to protect drainage from root incursion </w:t>
            </w:r>
          </w:p>
          <w:p w14:paraId="42C15B89"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314906042"/>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Water treatment features</w:t>
            </w:r>
          </w:p>
          <w:p w14:paraId="0EE16A8B" w14:textId="77777777" w:rsidR="00667B59" w:rsidRPr="005D7610"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131127538"/>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Green roofs</w:t>
            </w:r>
          </w:p>
          <w:p w14:paraId="78C10CD1" w14:textId="77777777" w:rsidR="00667B59"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2101910683"/>
                <w14:checkbox>
                  <w14:checked w14:val="0"/>
                  <w14:checkedState w14:val="2612" w14:font="MS Gothic"/>
                  <w14:uncheckedState w14:val="2610" w14:font="MS Gothic"/>
                </w14:checkbox>
              </w:sdtPr>
              <w:sdtEndPr/>
              <w:sdtContent>
                <w:r w:rsidR="00667B59" w:rsidRPr="005D7610">
                  <w:rPr>
                    <w:rFonts w:ascii="MS Gothic" w:eastAsia="MS Gothic" w:hAnsi="MS Gothic" w:cs="Arial" w:hint="eastAsia"/>
                    <w:color w:val="000000"/>
                    <w:sz w:val="22"/>
                    <w:lang w:eastAsia="en-GB"/>
                  </w:rPr>
                  <w:t>☐</w:t>
                </w:r>
              </w:sdtContent>
            </w:sdt>
            <w:r w:rsidR="00667B59" w:rsidRPr="005D7610">
              <w:rPr>
                <w:rFonts w:eastAsia="Times New Roman" w:cs="Arial"/>
                <w:color w:val="000000"/>
                <w:sz w:val="22"/>
                <w:lang w:eastAsia="en-GB"/>
              </w:rPr>
              <w:t xml:space="preserve"> Measures to protect drainage from tree roots.  </w:t>
            </w:r>
          </w:p>
          <w:p w14:paraId="2115A237" w14:textId="77777777" w:rsidR="00667B59" w:rsidRPr="00CB0EEB" w:rsidRDefault="0022711C" w:rsidP="00667B59">
            <w:pPr>
              <w:pStyle w:val="ListParagraph"/>
              <w:numPr>
                <w:ilvl w:val="0"/>
                <w:numId w:val="10"/>
              </w:numPr>
              <w:rPr>
                <w:rFonts w:eastAsia="Times New Roman" w:cs="Arial"/>
                <w:color w:val="000000"/>
                <w:sz w:val="22"/>
                <w:lang w:eastAsia="en-GB"/>
              </w:rPr>
            </w:pPr>
            <w:sdt>
              <w:sdtPr>
                <w:rPr>
                  <w:rFonts w:ascii="MS Gothic" w:eastAsia="MS Gothic" w:hAnsi="MS Gothic" w:cs="Arial"/>
                  <w:color w:val="000000"/>
                  <w:sz w:val="22"/>
                  <w:lang w:eastAsia="en-GB"/>
                </w:rPr>
                <w:id w:val="-1048995207"/>
                <w14:checkbox>
                  <w14:checked w14:val="0"/>
                  <w14:checkedState w14:val="2612" w14:font="MS Gothic"/>
                  <w14:uncheckedState w14:val="2610" w14:font="MS Gothic"/>
                </w14:checkbox>
              </w:sdtPr>
              <w:sdtEndPr/>
              <w:sdtContent>
                <w:r w:rsidR="00667B59" w:rsidRPr="00CB0EEB">
                  <w:rPr>
                    <w:rFonts w:ascii="MS Gothic" w:eastAsia="MS Gothic" w:hAnsi="MS Gothic" w:cs="Arial" w:hint="eastAsia"/>
                    <w:color w:val="000000"/>
                    <w:sz w:val="22"/>
                    <w:lang w:eastAsia="en-GB"/>
                  </w:rPr>
                  <w:t>☐</w:t>
                </w:r>
              </w:sdtContent>
            </w:sdt>
            <w:r w:rsidR="00667B59" w:rsidRPr="00CB0EEB">
              <w:rPr>
                <w:rFonts w:eastAsia="Times New Roman" w:cs="Arial"/>
                <w:color w:val="000000"/>
                <w:sz w:val="22"/>
                <w:lang w:eastAsia="en-GB"/>
              </w:rPr>
              <w:t xml:space="preserve"> Water butts or alternative methods of water reuse – also to be shown on plans. </w:t>
            </w:r>
          </w:p>
          <w:p w14:paraId="55FCEE39" w14:textId="77777777" w:rsidR="00667B59" w:rsidRDefault="00667B59" w:rsidP="00667B59">
            <w:pPr>
              <w:rPr>
                <w:rFonts w:eastAsia="Times New Roman" w:cs="Arial"/>
                <w:color w:val="000000"/>
                <w:sz w:val="22"/>
                <w:lang w:eastAsia="en-GB"/>
              </w:rPr>
            </w:pPr>
          </w:p>
          <w:p w14:paraId="634BDD2B" w14:textId="77777777" w:rsidR="00667B59" w:rsidRPr="004C4C71" w:rsidRDefault="00667B59" w:rsidP="00667B59">
            <w:pPr>
              <w:rPr>
                <w:rFonts w:eastAsia="Times New Roman" w:cs="Arial"/>
                <w:color w:val="000000"/>
                <w:sz w:val="22"/>
                <w:u w:val="single"/>
                <w:lang w:eastAsia="en-GB"/>
              </w:rPr>
            </w:pPr>
            <w:r w:rsidRPr="004C4C71">
              <w:rPr>
                <w:rFonts w:eastAsia="Times New Roman" w:cs="Arial"/>
                <w:color w:val="000000"/>
                <w:sz w:val="22"/>
                <w:u w:val="single"/>
                <w:lang w:eastAsia="en-GB"/>
              </w:rPr>
              <w:t xml:space="preserve">The following items are requested to aid assessment or confidence in construction: </w:t>
            </w:r>
          </w:p>
          <w:p w14:paraId="70709A01" w14:textId="77777777" w:rsidR="00667B59" w:rsidRPr="001846E2" w:rsidRDefault="00667B59" w:rsidP="00667B59">
            <w:pPr>
              <w:rPr>
                <w:rFonts w:eastAsia="Times New Roman" w:cs="Arial"/>
                <w:b/>
                <w:bCs/>
                <w:color w:val="000000"/>
                <w:sz w:val="22"/>
                <w:lang w:eastAsia="en-GB"/>
              </w:rPr>
            </w:pPr>
          </w:p>
          <w:p w14:paraId="2AD0FAF8"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39610233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Where features have a non-uniform plan area, a plan showing the coordinates of the perimeter is provided.     </w:t>
            </w:r>
          </w:p>
          <w:p w14:paraId="2E38D76F" w14:textId="77777777" w:rsidR="00667B59" w:rsidRDefault="0022711C" w:rsidP="00667B59">
            <w:pPr>
              <w:rPr>
                <w:rFonts w:eastAsia="Times New Roman" w:cs="Arial"/>
                <w:color w:val="000000"/>
                <w:sz w:val="22"/>
                <w:lang w:eastAsia="en-GB"/>
              </w:rPr>
            </w:pPr>
            <w:sdt>
              <w:sdtPr>
                <w:rPr>
                  <w:rFonts w:eastAsia="Times New Roman" w:cs="Arial"/>
                  <w:color w:val="000000"/>
                  <w:sz w:val="22"/>
                  <w:lang w:eastAsia="en-GB"/>
                </w:rPr>
                <w:id w:val="113876163"/>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Pr>
                <w:rFonts w:eastAsia="Times New Roman" w:cs="Arial"/>
                <w:color w:val="000000"/>
                <w:sz w:val="22"/>
                <w:lang w:eastAsia="en-GB"/>
              </w:rPr>
              <w:t xml:space="preserve"> All drainage infrastructure is labelled to correspond with the supporting calculations.  </w:t>
            </w:r>
          </w:p>
          <w:p w14:paraId="55AD80E9" w14:textId="77777777" w:rsidR="00667B59" w:rsidRDefault="00667B59" w:rsidP="00667B59">
            <w:pPr>
              <w:rPr>
                <w:rFonts w:eastAsia="Times New Roman" w:cs="Arial"/>
                <w:color w:val="000000"/>
                <w:sz w:val="22"/>
                <w:lang w:eastAsia="en-GB"/>
              </w:rPr>
            </w:pPr>
          </w:p>
          <w:p w14:paraId="7C373E56" w14:textId="77777777" w:rsidR="00667B59" w:rsidRPr="00E5127C" w:rsidRDefault="00667B59" w:rsidP="00667B59">
            <w:pPr>
              <w:rPr>
                <w:rFonts w:eastAsia="Times New Roman" w:cs="Arial"/>
                <w:b/>
                <w:bCs/>
                <w:color w:val="000000"/>
                <w:sz w:val="22"/>
                <w:lang w:eastAsia="en-GB"/>
              </w:rPr>
            </w:pPr>
            <w:r w:rsidRPr="00E5127C">
              <w:rPr>
                <w:rFonts w:eastAsia="Times New Roman" w:cs="Arial"/>
                <w:b/>
                <w:bCs/>
                <w:color w:val="000000"/>
                <w:sz w:val="22"/>
                <w:lang w:eastAsia="en-GB"/>
              </w:rPr>
              <w:t>Other</w:t>
            </w:r>
          </w:p>
          <w:p w14:paraId="6E5F6552" w14:textId="77777777" w:rsidR="00667B59" w:rsidRPr="00FF7C8A" w:rsidRDefault="0022711C" w:rsidP="00667B59">
            <w:pPr>
              <w:rPr>
                <w:rFonts w:eastAsia="Times New Roman" w:cs="Arial"/>
                <w:color w:val="000000"/>
                <w:sz w:val="22"/>
                <w:lang w:eastAsia="en-GB"/>
              </w:rPr>
            </w:pPr>
            <w:sdt>
              <w:sdtPr>
                <w:rPr>
                  <w:rFonts w:eastAsia="Times New Roman" w:cs="Arial"/>
                  <w:color w:val="000000"/>
                  <w:sz w:val="22"/>
                  <w:lang w:eastAsia="en-GB"/>
                </w:rPr>
                <w:id w:val="790636195"/>
                <w14:checkbox>
                  <w14:checked w14:val="0"/>
                  <w14:checkedState w14:val="2612" w14:font="MS Gothic"/>
                  <w14:uncheckedState w14:val="2610" w14:font="MS Gothic"/>
                </w14:checkbox>
              </w:sdtPr>
              <w:sdtEndPr/>
              <w:sdtContent>
                <w:r w:rsidR="00667B59">
                  <w:rPr>
                    <w:rFonts w:ascii="MS Gothic" w:eastAsia="MS Gothic" w:hAnsi="MS Gothic" w:cs="Arial" w:hint="eastAsia"/>
                    <w:color w:val="000000"/>
                    <w:sz w:val="22"/>
                    <w:lang w:eastAsia="en-GB"/>
                  </w:rPr>
                  <w:t>☐</w:t>
                </w:r>
              </w:sdtContent>
            </w:sdt>
            <w:r w:rsidR="00667B59" w:rsidRPr="00FF7C8A">
              <w:rPr>
                <w:rFonts w:eastAsia="Times New Roman" w:cs="Arial"/>
                <w:color w:val="000000"/>
                <w:sz w:val="22"/>
                <w:lang w:eastAsia="en-GB"/>
              </w:rPr>
              <w:t xml:space="preserve"> </w:t>
            </w:r>
            <w:r w:rsidR="00667B59">
              <w:rPr>
                <w:rFonts w:eastAsia="Times New Roman" w:cs="Arial"/>
                <w:color w:val="000000"/>
                <w:sz w:val="22"/>
                <w:lang w:eastAsia="en-GB"/>
              </w:rPr>
              <w:t xml:space="preserve">Open feature planting specification is provided (to be assessed by others).  </w:t>
            </w:r>
          </w:p>
          <w:p w14:paraId="31E9F837" w14:textId="41E2FD19" w:rsidR="004731C4" w:rsidRDefault="004731C4" w:rsidP="00667B59">
            <w:pPr>
              <w:rPr>
                <w:rFonts w:eastAsia="Times New Roman" w:cs="Arial"/>
                <w:color w:val="000000"/>
                <w:sz w:val="22"/>
                <w:lang w:eastAsia="en-GB"/>
              </w:rPr>
            </w:pPr>
          </w:p>
        </w:tc>
      </w:tr>
    </w:tbl>
    <w:p w14:paraId="5B5D3C54" w14:textId="77777777" w:rsidR="00726F7B" w:rsidRDefault="00726F7B" w:rsidP="003F0EC3">
      <w:pPr>
        <w:spacing w:line="276" w:lineRule="auto"/>
        <w:rPr>
          <w:rFonts w:asciiTheme="minorHAnsi" w:hAnsiTheme="minorHAnsi"/>
        </w:rPr>
      </w:pPr>
    </w:p>
    <w:p w14:paraId="35D605E0" w14:textId="77777777" w:rsidR="00C3583A" w:rsidRPr="008B54F6" w:rsidRDefault="00C3583A" w:rsidP="00C3583A">
      <w:pPr>
        <w:spacing w:line="276" w:lineRule="auto"/>
        <w:rPr>
          <w:rFonts w:cs="Arial"/>
          <w:sz w:val="22"/>
          <w:szCs w:val="20"/>
        </w:rPr>
      </w:pPr>
      <w:r w:rsidRPr="008B54F6">
        <w:rPr>
          <w:rFonts w:cs="Arial"/>
          <w:sz w:val="22"/>
          <w:szCs w:val="20"/>
        </w:rPr>
        <w:lastRenderedPageBreak/>
        <w:t xml:space="preserve">This checklist is designed to aid an applicant with their submission.  The list is not exhaustive, and our engineers may request additional information to enable them to review a proposal to their satisfaction.  </w:t>
      </w:r>
    </w:p>
    <w:p w14:paraId="5DC31BDA" w14:textId="77777777" w:rsidR="00C3583A" w:rsidRPr="008B54F6" w:rsidRDefault="00C3583A" w:rsidP="00C3583A">
      <w:pPr>
        <w:spacing w:line="276" w:lineRule="auto"/>
        <w:rPr>
          <w:rFonts w:cs="Arial"/>
          <w:sz w:val="22"/>
          <w:szCs w:val="20"/>
        </w:rPr>
      </w:pPr>
    </w:p>
    <w:p w14:paraId="0D062046" w14:textId="2B2D87BA" w:rsidR="003F0EC3" w:rsidRPr="008B54F6" w:rsidRDefault="00C3583A" w:rsidP="00C3583A">
      <w:pPr>
        <w:spacing w:line="276" w:lineRule="auto"/>
        <w:rPr>
          <w:rFonts w:cs="Arial"/>
          <w:sz w:val="20"/>
          <w:szCs w:val="20"/>
        </w:rPr>
      </w:pPr>
      <w:r w:rsidRPr="008B54F6">
        <w:rPr>
          <w:rFonts w:cs="Arial"/>
          <w:sz w:val="22"/>
          <w:szCs w:val="20"/>
        </w:rPr>
        <w:t>The checklist may also request information that an applicant does not feel is relevant to their submission.  In this case t</w:t>
      </w:r>
      <w:r w:rsidR="003F0EC3" w:rsidRPr="008B54F6">
        <w:rPr>
          <w:rFonts w:cs="Arial"/>
          <w:sz w:val="22"/>
          <w:szCs w:val="20"/>
        </w:rPr>
        <w:t>he applicant can provide an explanation as to why they have omitted certain information in the</w:t>
      </w:r>
      <w:r w:rsidRPr="008B54F6">
        <w:rPr>
          <w:rFonts w:cs="Arial"/>
          <w:sz w:val="22"/>
          <w:szCs w:val="20"/>
        </w:rPr>
        <w:t xml:space="preserve">ir drainage statement.  </w:t>
      </w:r>
      <w:r w:rsidR="003F0EC3" w:rsidRPr="008B54F6">
        <w:rPr>
          <w:rFonts w:cs="Arial"/>
          <w:sz w:val="22"/>
          <w:szCs w:val="20"/>
        </w:rPr>
        <w:t xml:space="preserve"> However, </w:t>
      </w:r>
      <w:r w:rsidRPr="008B54F6">
        <w:rPr>
          <w:rFonts w:cs="Arial"/>
          <w:sz w:val="22"/>
          <w:szCs w:val="20"/>
        </w:rPr>
        <w:t xml:space="preserve">the appraising engineer reserves the right to request this information if they believe it is necessary for their review.  </w:t>
      </w:r>
    </w:p>
    <w:sectPr w:rsidR="003F0EC3" w:rsidRPr="008B54F6" w:rsidSect="0027656C">
      <w:headerReference w:type="default" r:id="rId16"/>
      <w:footerReference w:type="default" r:id="rId17"/>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29DF60" w14:textId="77777777" w:rsidR="00B72F17" w:rsidRDefault="00B72F17" w:rsidP="00C34EC9">
      <w:r>
        <w:separator/>
      </w:r>
    </w:p>
  </w:endnote>
  <w:endnote w:type="continuationSeparator" w:id="0">
    <w:p w14:paraId="5F22108A" w14:textId="77777777" w:rsidR="00B72F17" w:rsidRDefault="00B72F17" w:rsidP="00C34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8016C" w14:textId="3D7904CF" w:rsidR="0027656C" w:rsidRPr="0027656C" w:rsidRDefault="0027656C">
    <w:pPr>
      <w:pStyle w:val="Footer"/>
      <w:rPr>
        <w:sz w:val="20"/>
        <w:szCs w:val="18"/>
      </w:rPr>
    </w:pPr>
    <w:r w:rsidRPr="0027656C">
      <w:rPr>
        <w:sz w:val="20"/>
        <w:szCs w:val="18"/>
      </w:rPr>
      <w:ptab w:relativeTo="margin" w:alignment="right" w:leader="none"/>
    </w:r>
    <w:r w:rsidRPr="0027656C">
      <w:rPr>
        <w:sz w:val="20"/>
        <w:szCs w:val="18"/>
      </w:rPr>
      <w:t>Version 6.0 (13/09/2024)</w:t>
    </w:r>
  </w:p>
  <w:p w14:paraId="24E316DE" w14:textId="77777777" w:rsidR="00B72F17" w:rsidRDefault="00B72F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E1BAB2" w14:textId="77777777" w:rsidR="00B72F17" w:rsidRDefault="00B72F17" w:rsidP="00C34EC9">
      <w:r>
        <w:separator/>
      </w:r>
    </w:p>
  </w:footnote>
  <w:footnote w:type="continuationSeparator" w:id="0">
    <w:p w14:paraId="6C37F231" w14:textId="77777777" w:rsidR="00B72F17" w:rsidRDefault="00B72F17" w:rsidP="00C34E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7A5C23" w14:textId="3345456F" w:rsidR="00B72F17" w:rsidRDefault="00B72F17">
    <w:pPr>
      <w:pStyle w:val="Header"/>
    </w:pPr>
    <w:r>
      <w:rPr>
        <w:noProof/>
      </w:rPr>
      <w:drawing>
        <wp:anchor distT="0" distB="0" distL="114300" distR="114300" simplePos="0" relativeHeight="251658240" behindDoc="1" locked="0" layoutInCell="1" allowOverlap="1" wp14:anchorId="03858FCB" wp14:editId="68AEE49F">
          <wp:simplePos x="0" y="0"/>
          <wp:positionH relativeFrom="margin">
            <wp:posOffset>5545455</wp:posOffset>
          </wp:positionH>
          <wp:positionV relativeFrom="paragraph">
            <wp:posOffset>-236352</wp:posOffset>
          </wp:positionV>
          <wp:extent cx="767783" cy="576000"/>
          <wp:effectExtent l="0" t="0" r="0" b="0"/>
          <wp:wrapTight wrapText="bothSides">
            <wp:wrapPolygon edited="0">
              <wp:start x="0" y="0"/>
              <wp:lineTo x="0" y="20719"/>
              <wp:lineTo x="20903" y="20719"/>
              <wp:lineTo x="20903" y="0"/>
              <wp:lineTo x="0" y="0"/>
            </wp:wrapPolygon>
          </wp:wrapTight>
          <wp:docPr id="1" name="Picture 1" descr="Arun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run District Council logo"/>
                  <pic:cNvPicPr/>
                </pic:nvPicPr>
                <pic:blipFill>
                  <a:blip r:embed="rId1">
                    <a:extLst>
                      <a:ext uri="{28A0092B-C50C-407E-A947-70E740481C1C}">
                        <a14:useLocalDpi xmlns:a14="http://schemas.microsoft.com/office/drawing/2010/main" val="0"/>
                      </a:ext>
                    </a:extLst>
                  </a:blip>
                  <a:stretch>
                    <a:fillRect/>
                  </a:stretch>
                </pic:blipFill>
                <pic:spPr>
                  <a:xfrm>
                    <a:off x="0" y="0"/>
                    <a:ext cx="767783" cy="57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461FB"/>
    <w:multiLevelType w:val="multilevel"/>
    <w:tmpl w:val="B128C8B6"/>
    <w:lvl w:ilvl="0">
      <w:start w:val="1"/>
      <w:numFmt w:val="decimal"/>
      <w:lvlText w:val="%1."/>
      <w:lvlJc w:val="left"/>
      <w:pPr>
        <w:ind w:left="720" w:hanging="360"/>
      </w:pPr>
      <w:rPr>
        <w:rFonts w:hint="default"/>
      </w:rPr>
    </w:lvl>
    <w:lvl w:ilvl="1">
      <w:start w:val="1"/>
      <w:numFmt w:val="lowerLetter"/>
      <w:lvlText w:val="%2."/>
      <w:lvlJc w:val="left"/>
      <w:pPr>
        <w:ind w:left="1080" w:hanging="360"/>
      </w:p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15:restartNumberingAfterBreak="0">
    <w:nsid w:val="18970FC8"/>
    <w:multiLevelType w:val="hybridMultilevel"/>
    <w:tmpl w:val="324E5E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8DC3DF9"/>
    <w:multiLevelType w:val="hybridMultilevel"/>
    <w:tmpl w:val="6B4A6328"/>
    <w:lvl w:ilvl="0" w:tplc="08090019">
      <w:start w:val="1"/>
      <w:numFmt w:val="lowerLetter"/>
      <w:lvlText w:val="%1."/>
      <w:lvlJc w:val="left"/>
      <w:pPr>
        <w:ind w:left="360" w:hanging="360"/>
      </w:pPr>
      <w:rPr>
        <w:b w:val="0"/>
        <w:color w:val="auto"/>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1D906DB"/>
    <w:multiLevelType w:val="hybridMultilevel"/>
    <w:tmpl w:val="52841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D52157"/>
    <w:multiLevelType w:val="hybridMultilevel"/>
    <w:tmpl w:val="84BEED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5034BB1"/>
    <w:multiLevelType w:val="hybridMultilevel"/>
    <w:tmpl w:val="FB08EA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1A026C7"/>
    <w:multiLevelType w:val="multilevel"/>
    <w:tmpl w:val="D1648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0C105A"/>
    <w:multiLevelType w:val="hybridMultilevel"/>
    <w:tmpl w:val="ED44D2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DC03417"/>
    <w:multiLevelType w:val="hybridMultilevel"/>
    <w:tmpl w:val="25E07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6D46964"/>
    <w:multiLevelType w:val="hybridMultilevel"/>
    <w:tmpl w:val="FF9A8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686722">
    <w:abstractNumId w:val="0"/>
  </w:num>
  <w:num w:numId="2" w16cid:durableId="2039381863">
    <w:abstractNumId w:val="5"/>
  </w:num>
  <w:num w:numId="3" w16cid:durableId="937060234">
    <w:abstractNumId w:val="4"/>
  </w:num>
  <w:num w:numId="4" w16cid:durableId="2058043688">
    <w:abstractNumId w:val="1"/>
  </w:num>
  <w:num w:numId="5" w16cid:durableId="459228134">
    <w:abstractNumId w:val="2"/>
  </w:num>
  <w:num w:numId="6" w16cid:durableId="1060207189">
    <w:abstractNumId w:val="6"/>
  </w:num>
  <w:num w:numId="7" w16cid:durableId="1578203074">
    <w:abstractNumId w:val="3"/>
  </w:num>
  <w:num w:numId="8" w16cid:durableId="40520500">
    <w:abstractNumId w:val="7"/>
  </w:num>
  <w:num w:numId="9" w16cid:durableId="1087771354">
    <w:abstractNumId w:val="9"/>
  </w:num>
  <w:num w:numId="10" w16cid:durableId="7850793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F17"/>
    <w:rsid w:val="000005AD"/>
    <w:rsid w:val="000031C8"/>
    <w:rsid w:val="00003DB7"/>
    <w:rsid w:val="00003E88"/>
    <w:rsid w:val="00004758"/>
    <w:rsid w:val="000064EB"/>
    <w:rsid w:val="000066F6"/>
    <w:rsid w:val="00010A60"/>
    <w:rsid w:val="00014705"/>
    <w:rsid w:val="0003742F"/>
    <w:rsid w:val="0005017A"/>
    <w:rsid w:val="00052783"/>
    <w:rsid w:val="00061CAD"/>
    <w:rsid w:val="00066B4D"/>
    <w:rsid w:val="00092EDD"/>
    <w:rsid w:val="000A76A3"/>
    <w:rsid w:val="000B3B80"/>
    <w:rsid w:val="000D2253"/>
    <w:rsid w:val="000D76C8"/>
    <w:rsid w:val="000E32F6"/>
    <w:rsid w:val="000F2512"/>
    <w:rsid w:val="00106917"/>
    <w:rsid w:val="001113A0"/>
    <w:rsid w:val="001159A0"/>
    <w:rsid w:val="00123E67"/>
    <w:rsid w:val="00142D39"/>
    <w:rsid w:val="00154A11"/>
    <w:rsid w:val="0016141D"/>
    <w:rsid w:val="00162B0D"/>
    <w:rsid w:val="00166450"/>
    <w:rsid w:val="001832F7"/>
    <w:rsid w:val="00186370"/>
    <w:rsid w:val="001910E7"/>
    <w:rsid w:val="001C66A5"/>
    <w:rsid w:val="001D255D"/>
    <w:rsid w:val="001D4174"/>
    <w:rsid w:val="001E0574"/>
    <w:rsid w:val="001F000C"/>
    <w:rsid w:val="001F4316"/>
    <w:rsid w:val="00204705"/>
    <w:rsid w:val="00213BB9"/>
    <w:rsid w:val="002141BC"/>
    <w:rsid w:val="00214F16"/>
    <w:rsid w:val="00224D61"/>
    <w:rsid w:val="0022711C"/>
    <w:rsid w:val="0023204F"/>
    <w:rsid w:val="00236F36"/>
    <w:rsid w:val="00250AC1"/>
    <w:rsid w:val="00251174"/>
    <w:rsid w:val="00252DCB"/>
    <w:rsid w:val="00260D32"/>
    <w:rsid w:val="0026174E"/>
    <w:rsid w:val="00265E36"/>
    <w:rsid w:val="00274222"/>
    <w:rsid w:val="00275865"/>
    <w:rsid w:val="0027656C"/>
    <w:rsid w:val="0028164A"/>
    <w:rsid w:val="00282B73"/>
    <w:rsid w:val="00287F79"/>
    <w:rsid w:val="00293FCB"/>
    <w:rsid w:val="00295E60"/>
    <w:rsid w:val="002B31DE"/>
    <w:rsid w:val="002C5B6F"/>
    <w:rsid w:val="002F11B2"/>
    <w:rsid w:val="00303F79"/>
    <w:rsid w:val="00306566"/>
    <w:rsid w:val="00316BF5"/>
    <w:rsid w:val="00321AD8"/>
    <w:rsid w:val="00327896"/>
    <w:rsid w:val="00335B57"/>
    <w:rsid w:val="00340881"/>
    <w:rsid w:val="00340CFF"/>
    <w:rsid w:val="0034117C"/>
    <w:rsid w:val="003463E5"/>
    <w:rsid w:val="0034672F"/>
    <w:rsid w:val="00347C5B"/>
    <w:rsid w:val="00353610"/>
    <w:rsid w:val="00353D2E"/>
    <w:rsid w:val="00357398"/>
    <w:rsid w:val="003608DF"/>
    <w:rsid w:val="00380072"/>
    <w:rsid w:val="0038107B"/>
    <w:rsid w:val="003935E0"/>
    <w:rsid w:val="003A60CA"/>
    <w:rsid w:val="003B06D7"/>
    <w:rsid w:val="003B0CF5"/>
    <w:rsid w:val="003B3760"/>
    <w:rsid w:val="003B5096"/>
    <w:rsid w:val="003C1235"/>
    <w:rsid w:val="003C2C1B"/>
    <w:rsid w:val="003C53DC"/>
    <w:rsid w:val="003C6AFE"/>
    <w:rsid w:val="003D1B78"/>
    <w:rsid w:val="003D520D"/>
    <w:rsid w:val="003E4CCD"/>
    <w:rsid w:val="003E4E8B"/>
    <w:rsid w:val="003E6A44"/>
    <w:rsid w:val="003F0EC3"/>
    <w:rsid w:val="003F6E8C"/>
    <w:rsid w:val="00404194"/>
    <w:rsid w:val="004043DD"/>
    <w:rsid w:val="00404D20"/>
    <w:rsid w:val="00415731"/>
    <w:rsid w:val="00416938"/>
    <w:rsid w:val="00416EC2"/>
    <w:rsid w:val="004170A7"/>
    <w:rsid w:val="00433CBE"/>
    <w:rsid w:val="00435593"/>
    <w:rsid w:val="004470B7"/>
    <w:rsid w:val="004731C4"/>
    <w:rsid w:val="00475F3A"/>
    <w:rsid w:val="00481B40"/>
    <w:rsid w:val="00482BB8"/>
    <w:rsid w:val="00485B96"/>
    <w:rsid w:val="00486714"/>
    <w:rsid w:val="00491436"/>
    <w:rsid w:val="00492B1D"/>
    <w:rsid w:val="00496295"/>
    <w:rsid w:val="004A4638"/>
    <w:rsid w:val="004B0769"/>
    <w:rsid w:val="004B17AE"/>
    <w:rsid w:val="004B3327"/>
    <w:rsid w:val="004B3651"/>
    <w:rsid w:val="004C19E3"/>
    <w:rsid w:val="004C30D3"/>
    <w:rsid w:val="004C3BA1"/>
    <w:rsid w:val="004C43C8"/>
    <w:rsid w:val="004C4C71"/>
    <w:rsid w:val="004C7B55"/>
    <w:rsid w:val="004D19A7"/>
    <w:rsid w:val="004D1F11"/>
    <w:rsid w:val="004D5892"/>
    <w:rsid w:val="004E0AB5"/>
    <w:rsid w:val="004E5EFC"/>
    <w:rsid w:val="004E7B1A"/>
    <w:rsid w:val="004F2AA4"/>
    <w:rsid w:val="004F738C"/>
    <w:rsid w:val="005069C3"/>
    <w:rsid w:val="00506B2E"/>
    <w:rsid w:val="00506DEB"/>
    <w:rsid w:val="005208B2"/>
    <w:rsid w:val="0052684B"/>
    <w:rsid w:val="00527FD5"/>
    <w:rsid w:val="00535ACF"/>
    <w:rsid w:val="0054606F"/>
    <w:rsid w:val="005478D9"/>
    <w:rsid w:val="00551F8D"/>
    <w:rsid w:val="00571D80"/>
    <w:rsid w:val="00576F73"/>
    <w:rsid w:val="00583BAA"/>
    <w:rsid w:val="0058457C"/>
    <w:rsid w:val="0059667B"/>
    <w:rsid w:val="005B1084"/>
    <w:rsid w:val="005B5CF9"/>
    <w:rsid w:val="005C1AEE"/>
    <w:rsid w:val="005C5174"/>
    <w:rsid w:val="005D191E"/>
    <w:rsid w:val="005E63E0"/>
    <w:rsid w:val="005F11A8"/>
    <w:rsid w:val="00600258"/>
    <w:rsid w:val="00615508"/>
    <w:rsid w:val="0061627E"/>
    <w:rsid w:val="00630F94"/>
    <w:rsid w:val="00647C9F"/>
    <w:rsid w:val="00655563"/>
    <w:rsid w:val="0066057D"/>
    <w:rsid w:val="00661400"/>
    <w:rsid w:val="0066693E"/>
    <w:rsid w:val="00666A06"/>
    <w:rsid w:val="00667B59"/>
    <w:rsid w:val="00667C9B"/>
    <w:rsid w:val="00671ED4"/>
    <w:rsid w:val="0067312D"/>
    <w:rsid w:val="006767CA"/>
    <w:rsid w:val="006823AA"/>
    <w:rsid w:val="0068547E"/>
    <w:rsid w:val="00694F98"/>
    <w:rsid w:val="006A24C2"/>
    <w:rsid w:val="006A3E2B"/>
    <w:rsid w:val="006B6B82"/>
    <w:rsid w:val="006B7360"/>
    <w:rsid w:val="006C716C"/>
    <w:rsid w:val="006C7E46"/>
    <w:rsid w:val="006D363D"/>
    <w:rsid w:val="006D442F"/>
    <w:rsid w:val="006D465F"/>
    <w:rsid w:val="006D5029"/>
    <w:rsid w:val="006D53CE"/>
    <w:rsid w:val="006D5AC6"/>
    <w:rsid w:val="006E3EC1"/>
    <w:rsid w:val="006E520F"/>
    <w:rsid w:val="006E56C5"/>
    <w:rsid w:val="007076E9"/>
    <w:rsid w:val="007161DC"/>
    <w:rsid w:val="0072153F"/>
    <w:rsid w:val="00722FE1"/>
    <w:rsid w:val="00726F7B"/>
    <w:rsid w:val="00740968"/>
    <w:rsid w:val="00741BCC"/>
    <w:rsid w:val="0075590B"/>
    <w:rsid w:val="00765450"/>
    <w:rsid w:val="00767D32"/>
    <w:rsid w:val="007925D2"/>
    <w:rsid w:val="00793CC3"/>
    <w:rsid w:val="007A19B0"/>
    <w:rsid w:val="007A3DF5"/>
    <w:rsid w:val="007B1BA2"/>
    <w:rsid w:val="007C3E4A"/>
    <w:rsid w:val="007D43E7"/>
    <w:rsid w:val="007D6FA3"/>
    <w:rsid w:val="007D6FC9"/>
    <w:rsid w:val="007E375F"/>
    <w:rsid w:val="007F45CB"/>
    <w:rsid w:val="00801654"/>
    <w:rsid w:val="008061EA"/>
    <w:rsid w:val="00816729"/>
    <w:rsid w:val="00835C7D"/>
    <w:rsid w:val="00844878"/>
    <w:rsid w:val="00844C3E"/>
    <w:rsid w:val="008541D7"/>
    <w:rsid w:val="00860F2E"/>
    <w:rsid w:val="008700C4"/>
    <w:rsid w:val="00873042"/>
    <w:rsid w:val="008866E1"/>
    <w:rsid w:val="00890F6E"/>
    <w:rsid w:val="008945DF"/>
    <w:rsid w:val="00894F7A"/>
    <w:rsid w:val="008A0F65"/>
    <w:rsid w:val="008A395E"/>
    <w:rsid w:val="008B110E"/>
    <w:rsid w:val="008B54F6"/>
    <w:rsid w:val="008C4A08"/>
    <w:rsid w:val="008D28D1"/>
    <w:rsid w:val="008D6B07"/>
    <w:rsid w:val="008D77F9"/>
    <w:rsid w:val="008E1835"/>
    <w:rsid w:val="008E2A06"/>
    <w:rsid w:val="008E58E5"/>
    <w:rsid w:val="00900B50"/>
    <w:rsid w:val="009129EA"/>
    <w:rsid w:val="0093306D"/>
    <w:rsid w:val="009406D2"/>
    <w:rsid w:val="009473E2"/>
    <w:rsid w:val="00955CF9"/>
    <w:rsid w:val="00961391"/>
    <w:rsid w:val="009978F3"/>
    <w:rsid w:val="009A34BC"/>
    <w:rsid w:val="009B441C"/>
    <w:rsid w:val="009B4775"/>
    <w:rsid w:val="009B664F"/>
    <w:rsid w:val="009D077F"/>
    <w:rsid w:val="009D2278"/>
    <w:rsid w:val="009E4D2D"/>
    <w:rsid w:val="009E5CB4"/>
    <w:rsid w:val="009F6C65"/>
    <w:rsid w:val="009F73EB"/>
    <w:rsid w:val="00A04A2C"/>
    <w:rsid w:val="00A2703D"/>
    <w:rsid w:val="00A27F87"/>
    <w:rsid w:val="00A32119"/>
    <w:rsid w:val="00A321B9"/>
    <w:rsid w:val="00A37FA8"/>
    <w:rsid w:val="00A4217C"/>
    <w:rsid w:val="00A42DDF"/>
    <w:rsid w:val="00A46213"/>
    <w:rsid w:val="00A473D1"/>
    <w:rsid w:val="00A61B82"/>
    <w:rsid w:val="00A62D20"/>
    <w:rsid w:val="00A6308B"/>
    <w:rsid w:val="00A71EC7"/>
    <w:rsid w:val="00A77E06"/>
    <w:rsid w:val="00A87A09"/>
    <w:rsid w:val="00AB4C02"/>
    <w:rsid w:val="00AC4A83"/>
    <w:rsid w:val="00AD7AC0"/>
    <w:rsid w:val="00AE14E3"/>
    <w:rsid w:val="00B10439"/>
    <w:rsid w:val="00B163D8"/>
    <w:rsid w:val="00B23718"/>
    <w:rsid w:val="00B274E0"/>
    <w:rsid w:val="00B322E3"/>
    <w:rsid w:val="00B33702"/>
    <w:rsid w:val="00B539DF"/>
    <w:rsid w:val="00B60595"/>
    <w:rsid w:val="00B63A12"/>
    <w:rsid w:val="00B66042"/>
    <w:rsid w:val="00B72F17"/>
    <w:rsid w:val="00B814FC"/>
    <w:rsid w:val="00BC3025"/>
    <w:rsid w:val="00BC4C02"/>
    <w:rsid w:val="00BD6F02"/>
    <w:rsid w:val="00BF1209"/>
    <w:rsid w:val="00BF3873"/>
    <w:rsid w:val="00BF4BD1"/>
    <w:rsid w:val="00C017F2"/>
    <w:rsid w:val="00C23BC5"/>
    <w:rsid w:val="00C27F49"/>
    <w:rsid w:val="00C34EC9"/>
    <w:rsid w:val="00C3583A"/>
    <w:rsid w:val="00C4001A"/>
    <w:rsid w:val="00C61349"/>
    <w:rsid w:val="00C62A4F"/>
    <w:rsid w:val="00C67521"/>
    <w:rsid w:val="00C71760"/>
    <w:rsid w:val="00C83F4F"/>
    <w:rsid w:val="00C97B12"/>
    <w:rsid w:val="00CB47C3"/>
    <w:rsid w:val="00CC60CC"/>
    <w:rsid w:val="00CD2BF0"/>
    <w:rsid w:val="00CD72B6"/>
    <w:rsid w:val="00CF3476"/>
    <w:rsid w:val="00CF4619"/>
    <w:rsid w:val="00D021BE"/>
    <w:rsid w:val="00D02430"/>
    <w:rsid w:val="00D10A5E"/>
    <w:rsid w:val="00D17321"/>
    <w:rsid w:val="00D210E5"/>
    <w:rsid w:val="00D23BB0"/>
    <w:rsid w:val="00D31A96"/>
    <w:rsid w:val="00D3215E"/>
    <w:rsid w:val="00D331AF"/>
    <w:rsid w:val="00D35BA8"/>
    <w:rsid w:val="00D40BFA"/>
    <w:rsid w:val="00D46591"/>
    <w:rsid w:val="00D6557D"/>
    <w:rsid w:val="00D723CB"/>
    <w:rsid w:val="00D74C59"/>
    <w:rsid w:val="00D753C3"/>
    <w:rsid w:val="00D75FD5"/>
    <w:rsid w:val="00D82C6E"/>
    <w:rsid w:val="00DA0737"/>
    <w:rsid w:val="00DB40CE"/>
    <w:rsid w:val="00DD60B7"/>
    <w:rsid w:val="00DE3EEE"/>
    <w:rsid w:val="00DE499C"/>
    <w:rsid w:val="00DE4E01"/>
    <w:rsid w:val="00DE4F1F"/>
    <w:rsid w:val="00DE5C12"/>
    <w:rsid w:val="00DE6DE2"/>
    <w:rsid w:val="00DF2DC6"/>
    <w:rsid w:val="00E030F1"/>
    <w:rsid w:val="00E07623"/>
    <w:rsid w:val="00E1319E"/>
    <w:rsid w:val="00E26855"/>
    <w:rsid w:val="00E4114D"/>
    <w:rsid w:val="00E5127C"/>
    <w:rsid w:val="00E515EE"/>
    <w:rsid w:val="00E542E9"/>
    <w:rsid w:val="00E61922"/>
    <w:rsid w:val="00E62412"/>
    <w:rsid w:val="00E717D7"/>
    <w:rsid w:val="00E72F0E"/>
    <w:rsid w:val="00E86DD8"/>
    <w:rsid w:val="00E96DF8"/>
    <w:rsid w:val="00EB3176"/>
    <w:rsid w:val="00EC20D2"/>
    <w:rsid w:val="00ED0173"/>
    <w:rsid w:val="00ED6F05"/>
    <w:rsid w:val="00ED6FD9"/>
    <w:rsid w:val="00EE0F9D"/>
    <w:rsid w:val="00EE4287"/>
    <w:rsid w:val="00EF7BBD"/>
    <w:rsid w:val="00F039DC"/>
    <w:rsid w:val="00F03B4D"/>
    <w:rsid w:val="00F04EA2"/>
    <w:rsid w:val="00F16E2B"/>
    <w:rsid w:val="00F17CE0"/>
    <w:rsid w:val="00F225F4"/>
    <w:rsid w:val="00F30737"/>
    <w:rsid w:val="00F343F4"/>
    <w:rsid w:val="00F51206"/>
    <w:rsid w:val="00F54074"/>
    <w:rsid w:val="00F548BA"/>
    <w:rsid w:val="00F62DFB"/>
    <w:rsid w:val="00F7383A"/>
    <w:rsid w:val="00F776D7"/>
    <w:rsid w:val="00F80313"/>
    <w:rsid w:val="00F812A9"/>
    <w:rsid w:val="00F969B2"/>
    <w:rsid w:val="00FA6C1D"/>
    <w:rsid w:val="00FB3EEB"/>
    <w:rsid w:val="00FB5DF6"/>
    <w:rsid w:val="00FC1189"/>
    <w:rsid w:val="00FC29BA"/>
    <w:rsid w:val="00FC7EBC"/>
    <w:rsid w:val="00FD2E7F"/>
    <w:rsid w:val="00FE1FA1"/>
    <w:rsid w:val="00FE2D6C"/>
    <w:rsid w:val="00FE39E7"/>
    <w:rsid w:val="00FE41E6"/>
    <w:rsid w:val="00FE591D"/>
    <w:rsid w:val="00FF261D"/>
    <w:rsid w:val="00FF7C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493B8E"/>
  <w15:chartTrackingRefBased/>
  <w15:docId w15:val="{752323CA-A158-42E3-B56E-C86EFCF2B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119"/>
  </w:style>
  <w:style w:type="paragraph" w:styleId="Heading1">
    <w:name w:val="heading 1"/>
    <w:basedOn w:val="Normal"/>
    <w:next w:val="Normal"/>
    <w:link w:val="Heading1Char"/>
    <w:uiPriority w:val="9"/>
    <w:qFormat/>
    <w:rsid w:val="00726F7B"/>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2F17"/>
    <w:pPr>
      <w:tabs>
        <w:tab w:val="center" w:pos="4513"/>
        <w:tab w:val="right" w:pos="9026"/>
      </w:tabs>
    </w:pPr>
  </w:style>
  <w:style w:type="character" w:customStyle="1" w:styleId="HeaderChar">
    <w:name w:val="Header Char"/>
    <w:basedOn w:val="DefaultParagraphFont"/>
    <w:link w:val="Header"/>
    <w:uiPriority w:val="99"/>
    <w:rsid w:val="00B72F17"/>
  </w:style>
  <w:style w:type="paragraph" w:styleId="Footer">
    <w:name w:val="footer"/>
    <w:basedOn w:val="Normal"/>
    <w:link w:val="FooterChar"/>
    <w:uiPriority w:val="99"/>
    <w:unhideWhenUsed/>
    <w:rsid w:val="00B72F17"/>
    <w:pPr>
      <w:tabs>
        <w:tab w:val="center" w:pos="4513"/>
        <w:tab w:val="right" w:pos="9026"/>
      </w:tabs>
    </w:pPr>
  </w:style>
  <w:style w:type="character" w:customStyle="1" w:styleId="FooterChar">
    <w:name w:val="Footer Char"/>
    <w:basedOn w:val="DefaultParagraphFont"/>
    <w:link w:val="Footer"/>
    <w:uiPriority w:val="99"/>
    <w:rsid w:val="00B72F17"/>
  </w:style>
  <w:style w:type="paragraph" w:styleId="Title">
    <w:name w:val="Title"/>
    <w:basedOn w:val="Normal"/>
    <w:next w:val="Normal"/>
    <w:link w:val="TitleChar"/>
    <w:uiPriority w:val="10"/>
    <w:qFormat/>
    <w:rsid w:val="00B72F1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2F17"/>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B72F17"/>
    <w:rPr>
      <w:color w:val="0000FF" w:themeColor="hyperlink"/>
      <w:u w:val="single"/>
    </w:rPr>
  </w:style>
  <w:style w:type="character" w:styleId="UnresolvedMention">
    <w:name w:val="Unresolved Mention"/>
    <w:basedOn w:val="DefaultParagraphFont"/>
    <w:uiPriority w:val="99"/>
    <w:semiHidden/>
    <w:unhideWhenUsed/>
    <w:rsid w:val="00B72F17"/>
    <w:rPr>
      <w:color w:val="605E5C"/>
      <w:shd w:val="clear" w:color="auto" w:fill="E1DFDD"/>
    </w:rPr>
  </w:style>
  <w:style w:type="paragraph" w:styleId="ListParagraph">
    <w:name w:val="List Paragraph"/>
    <w:basedOn w:val="Normal"/>
    <w:uiPriority w:val="34"/>
    <w:qFormat/>
    <w:rsid w:val="00844878"/>
    <w:pPr>
      <w:ind w:left="720"/>
      <w:contextualSpacing/>
    </w:pPr>
  </w:style>
  <w:style w:type="character" w:customStyle="1" w:styleId="Heading1Char">
    <w:name w:val="Heading 1 Char"/>
    <w:basedOn w:val="DefaultParagraphFont"/>
    <w:link w:val="Heading1"/>
    <w:uiPriority w:val="9"/>
    <w:rsid w:val="00726F7B"/>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59"/>
    <w:rsid w:val="00726F7B"/>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161DC"/>
  </w:style>
  <w:style w:type="character" w:styleId="CommentReference">
    <w:name w:val="annotation reference"/>
    <w:basedOn w:val="DefaultParagraphFont"/>
    <w:uiPriority w:val="99"/>
    <w:semiHidden/>
    <w:unhideWhenUsed/>
    <w:rsid w:val="00C4001A"/>
    <w:rPr>
      <w:sz w:val="16"/>
      <w:szCs w:val="16"/>
    </w:rPr>
  </w:style>
  <w:style w:type="paragraph" w:styleId="CommentText">
    <w:name w:val="annotation text"/>
    <w:basedOn w:val="Normal"/>
    <w:link w:val="CommentTextChar"/>
    <w:uiPriority w:val="99"/>
    <w:unhideWhenUsed/>
    <w:rsid w:val="00C4001A"/>
    <w:rPr>
      <w:sz w:val="20"/>
      <w:szCs w:val="20"/>
    </w:rPr>
  </w:style>
  <w:style w:type="character" w:customStyle="1" w:styleId="CommentTextChar">
    <w:name w:val="Comment Text Char"/>
    <w:basedOn w:val="DefaultParagraphFont"/>
    <w:link w:val="CommentText"/>
    <w:uiPriority w:val="99"/>
    <w:rsid w:val="00C4001A"/>
    <w:rPr>
      <w:sz w:val="20"/>
      <w:szCs w:val="20"/>
    </w:rPr>
  </w:style>
  <w:style w:type="paragraph" w:styleId="CommentSubject">
    <w:name w:val="annotation subject"/>
    <w:basedOn w:val="CommentText"/>
    <w:next w:val="CommentText"/>
    <w:link w:val="CommentSubjectChar"/>
    <w:uiPriority w:val="99"/>
    <w:semiHidden/>
    <w:unhideWhenUsed/>
    <w:rsid w:val="00C4001A"/>
    <w:rPr>
      <w:b/>
      <w:bCs/>
    </w:rPr>
  </w:style>
  <w:style w:type="character" w:customStyle="1" w:styleId="CommentSubjectChar">
    <w:name w:val="Comment Subject Char"/>
    <w:basedOn w:val="CommentTextChar"/>
    <w:link w:val="CommentSubject"/>
    <w:uiPriority w:val="99"/>
    <w:semiHidden/>
    <w:rsid w:val="00C4001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8677571">
      <w:bodyDiv w:val="1"/>
      <w:marLeft w:val="0"/>
      <w:marRight w:val="0"/>
      <w:marTop w:val="0"/>
      <w:marBottom w:val="0"/>
      <w:divBdr>
        <w:top w:val="none" w:sz="0" w:space="0" w:color="auto"/>
        <w:left w:val="none" w:sz="0" w:space="0" w:color="auto"/>
        <w:bottom w:val="none" w:sz="0" w:space="0" w:color="auto"/>
        <w:right w:val="none" w:sz="0" w:space="0" w:color="auto"/>
      </w:divBdr>
    </w:div>
    <w:div w:id="1078016884">
      <w:bodyDiv w:val="1"/>
      <w:marLeft w:val="0"/>
      <w:marRight w:val="0"/>
      <w:marTop w:val="0"/>
      <w:marBottom w:val="0"/>
      <w:divBdr>
        <w:top w:val="none" w:sz="0" w:space="0" w:color="auto"/>
        <w:left w:val="none" w:sz="0" w:space="0" w:color="auto"/>
        <w:bottom w:val="none" w:sz="0" w:space="0" w:color="auto"/>
        <w:right w:val="none" w:sz="0" w:space="0" w:color="auto"/>
      </w:divBdr>
    </w:div>
    <w:div w:id="167491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run.gov.uk/land-drainage-cons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westsussex.gov.uk/fire-emergencies-and-crime/dealing-with-extreme-weather/flooding/flood-risk-management/ordinary-watercourse-land-drainage-consen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run.gov.uk/surfacewater" TargetMode="External"/><Relationship Id="rId5" Type="http://schemas.openxmlformats.org/officeDocument/2006/relationships/numbering" Target="numbering.xml"/><Relationship Id="rId15" Type="http://schemas.openxmlformats.org/officeDocument/2006/relationships/hyperlink" Target="https://assets.publishing.service.gov.uk/media/5a815646ed915d74e6231b43/sustainable-drainage-technical-standards.pdf"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run.gov.uk/planning-pre-commencement-condit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EA78751996D7848AD8E399146BA56F4" ma:contentTypeVersion="18" ma:contentTypeDescription="Create a new document." ma:contentTypeScope="" ma:versionID="adbbc10644d2a5feb4e562f8e66e677f">
  <xsd:schema xmlns:xsd="http://www.w3.org/2001/XMLSchema" xmlns:xs="http://www.w3.org/2001/XMLSchema" xmlns:p="http://schemas.microsoft.com/office/2006/metadata/properties" xmlns:ns2="904388d0-3dcc-46a8-a666-69463cc8d197" xmlns:ns3="3789b864-796c-4a2d-9a26-c831b5515d88" targetNamespace="http://schemas.microsoft.com/office/2006/metadata/properties" ma:root="true" ma:fieldsID="05a9ef7f149be35765bc55114a249345" ns2:_="" ns3:_="">
    <xsd:import namespace="904388d0-3dcc-46a8-a666-69463cc8d197"/>
    <xsd:import namespace="3789b864-796c-4a2d-9a26-c831b5515d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388d0-3dcc-46a8-a666-69463cc8d1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ef1810-2f68-434e-b742-0d724865ef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789b864-796c-4a2d-9a26-c831b5515d8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ff08a94-c4e7-47be-bd5e-e8d30766da5d}" ma:internalName="TaxCatchAll" ma:showField="CatchAllData" ma:web="3789b864-796c-4a2d-9a26-c831b5515d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04388d0-3dcc-46a8-a666-69463cc8d197">
      <Terms xmlns="http://schemas.microsoft.com/office/infopath/2007/PartnerControls"/>
    </lcf76f155ced4ddcb4097134ff3c332f>
    <TaxCatchAll xmlns="3789b864-796c-4a2d-9a26-c831b5515d88" xsi:nil="true"/>
  </documentManagement>
</p:properties>
</file>

<file path=customXml/itemProps1.xml><?xml version="1.0" encoding="utf-8"?>
<ds:datastoreItem xmlns:ds="http://schemas.openxmlformats.org/officeDocument/2006/customXml" ds:itemID="{A51A7CEA-B9B0-4A04-B48D-7822845AE440}">
  <ds:schemaRefs>
    <ds:schemaRef ds:uri="http://schemas.openxmlformats.org/officeDocument/2006/bibliography"/>
  </ds:schemaRefs>
</ds:datastoreItem>
</file>

<file path=customXml/itemProps2.xml><?xml version="1.0" encoding="utf-8"?>
<ds:datastoreItem xmlns:ds="http://schemas.openxmlformats.org/officeDocument/2006/customXml" ds:itemID="{5E3B3E92-4F8B-43C8-B6E1-13F57F427DF5}">
  <ds:schemaRefs>
    <ds:schemaRef ds:uri="http://schemas.microsoft.com/sharepoint/v3/contenttype/forms"/>
  </ds:schemaRefs>
</ds:datastoreItem>
</file>

<file path=customXml/itemProps3.xml><?xml version="1.0" encoding="utf-8"?>
<ds:datastoreItem xmlns:ds="http://schemas.openxmlformats.org/officeDocument/2006/customXml" ds:itemID="{804CF7DA-9F83-42AD-8ED2-39864A7C52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388d0-3dcc-46a8-a666-69463cc8d197"/>
    <ds:schemaRef ds:uri="3789b864-796c-4a2d-9a26-c831b5515d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31F0365-DB87-463C-B7CC-D70A886D29A5}">
  <ds:schemaRefs>
    <ds:schemaRef ds:uri="http://schemas.microsoft.com/office/2006/metadata/properties"/>
    <ds:schemaRef ds:uri="http://schemas.microsoft.com/office/infopath/2007/PartnerControls"/>
    <ds:schemaRef ds:uri="904388d0-3dcc-46a8-a666-69463cc8d197"/>
    <ds:schemaRef ds:uri="3789b864-796c-4a2d-9a26-c831b5515d88"/>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12</Pages>
  <Words>4198</Words>
  <Characters>23932</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Arun District Council</Company>
  <LinksUpToDate>false</LinksUpToDate>
  <CharactersWithSpaces>28074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Burrow</dc:creator>
  <cp:keywords/>
  <dc:description/>
  <cp:lastModifiedBy>Susan Black</cp:lastModifiedBy>
  <cp:revision>6</cp:revision>
  <cp:lastPrinted>2024-03-05T10:06:00Z</cp:lastPrinted>
  <dcterms:created xsi:type="dcterms:W3CDTF">2024-09-11T11:58:00Z</dcterms:created>
  <dcterms:modified xsi:type="dcterms:W3CDTF">2024-09-13T12:28:00Z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0x0101004EA78751996D7848AD8E399146BA56F4</vt:lpwstr>
  </property>
  <property fmtid="{D5CDD505-2E9C-101B-9397-08002B2CF9AE}" pid="3" name="MediaServiceImageTags">
    <vt:lpwstr/>
  </property>
</Properties>
</file>